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CB521C">
        <w:rPr>
          <w:rFonts w:ascii="Times New Roman" w:hAnsi="Times New Roman" w:cs="Times New Roman"/>
          <w:b/>
          <w:sz w:val="24"/>
          <w:szCs w:val="24"/>
          <w:lang w:val="kk-KZ"/>
        </w:rPr>
        <w:t>3</w:t>
      </w:r>
      <w:r w:rsidR="00AA2031">
        <w:rPr>
          <w:rFonts w:ascii="Times New Roman" w:hAnsi="Times New Roman" w:cs="Times New Roman"/>
          <w:b/>
          <w:sz w:val="24"/>
          <w:szCs w:val="24"/>
          <w:lang w:val="kk-KZ"/>
        </w:rPr>
        <w:t>2</w:t>
      </w:r>
      <w:r w:rsidRPr="00AE6346">
        <w:rPr>
          <w:rFonts w:ascii="Times New Roman" w:hAnsi="Times New Roman" w:cs="Times New Roman"/>
          <w:b/>
          <w:sz w:val="24"/>
          <w:szCs w:val="24"/>
          <w:lang w:val="kk-KZ"/>
        </w:rPr>
        <w:t xml:space="preserve"> хаттама</w:t>
      </w:r>
    </w:p>
    <w:p w:rsidR="004335AC" w:rsidRPr="00AE6346" w:rsidRDefault="004335AC" w:rsidP="004335AC">
      <w:pPr>
        <w:spacing w:after="100"/>
        <w:jc w:val="center"/>
        <w:rPr>
          <w:rFonts w:ascii="Times New Roman" w:hAnsi="Times New Roman" w:cs="Times New Roman"/>
          <w:b/>
          <w:caps/>
          <w:sz w:val="24"/>
          <w:szCs w:val="24"/>
          <w:lang w:val="kk-KZ"/>
        </w:rPr>
      </w:pPr>
    </w:p>
    <w:p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2023 жылғы «1</w:t>
      </w:r>
      <w:r w:rsidR="00CB521C">
        <w:rPr>
          <w:rFonts w:ascii="Times New Roman" w:hAnsi="Times New Roman" w:cs="Times New Roman"/>
          <w:b/>
          <w:sz w:val="24"/>
          <w:szCs w:val="24"/>
          <w:lang w:val="kk-KZ"/>
        </w:rPr>
        <w:t>2</w:t>
      </w:r>
      <w:r w:rsidRPr="00AE6346">
        <w:rPr>
          <w:rFonts w:ascii="Times New Roman" w:hAnsi="Times New Roman" w:cs="Times New Roman"/>
          <w:b/>
          <w:sz w:val="24"/>
          <w:szCs w:val="24"/>
          <w:lang w:val="kk-KZ"/>
        </w:rPr>
        <w:t xml:space="preserve">» </w:t>
      </w:r>
      <w:r w:rsidR="00CB521C" w:rsidRPr="00CB521C">
        <w:rPr>
          <w:rFonts w:ascii="Times New Roman" w:hAnsi="Times New Roman" w:cs="Times New Roman"/>
          <w:b/>
          <w:sz w:val="24"/>
          <w:szCs w:val="24"/>
          <w:lang w:val="kk-KZ"/>
        </w:rPr>
        <w:t>қыркүйек</w:t>
      </w:r>
    </w:p>
    <w:p w:rsidR="004335AC" w:rsidRPr="00AE6346" w:rsidRDefault="004335AC" w:rsidP="004335AC">
      <w:pPr>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rsidR="004335AC" w:rsidRPr="00AE6346" w:rsidRDefault="004335AC" w:rsidP="004335AC">
      <w:pPr>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rsidR="004335AC" w:rsidRPr="00AE6346" w:rsidRDefault="004335AC" w:rsidP="004335AC">
      <w:pPr>
        <w:spacing w:after="0"/>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бас бухгалтері, Симонова И.С.</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"Тех-Фарма" ЖШС, Заңды Мекенжайы: ҚР, Петропавл қ., Назарбаев к-сі 327 Қағидалардың 3 және 4-тарауларында көзделген біліктілік талаптарына сәйкес келеді.</w:t>
      </w:r>
    </w:p>
    <w:p w:rsidR="004335AC" w:rsidRPr="00AE6346" w:rsidRDefault="00AA2031" w:rsidP="00E75374">
      <w:pPr>
        <w:numPr>
          <w:ilvl w:val="0"/>
          <w:numId w:val="1"/>
        </w:numPr>
        <w:spacing w:after="100" w:line="240" w:lineRule="auto"/>
        <w:jc w:val="both"/>
        <w:rPr>
          <w:rFonts w:ascii="Times New Roman" w:hAnsi="Times New Roman" w:cs="Times New Roman"/>
          <w:caps/>
          <w:sz w:val="24"/>
          <w:szCs w:val="24"/>
          <w:lang w:val="kk-KZ"/>
        </w:rPr>
      </w:pPr>
      <w:r>
        <w:rPr>
          <w:rFonts w:ascii="Times New Roman" w:hAnsi="Times New Roman" w:cs="Times New Roman"/>
          <w:sz w:val="24"/>
          <w:szCs w:val="24"/>
          <w:lang w:val="kk-KZ"/>
        </w:rPr>
        <w:t xml:space="preserve"> </w:t>
      </w:r>
      <w:r w:rsidR="00E75374" w:rsidRPr="00E75374">
        <w:rPr>
          <w:rFonts w:ascii="Times New Roman" w:hAnsi="Times New Roman" w:cs="Times New Roman"/>
          <w:sz w:val="24"/>
          <w:szCs w:val="24"/>
          <w:lang w:val="kk-KZ"/>
        </w:rPr>
        <w:t xml:space="preserve">"Тех-Фарма" ЖШС </w:t>
      </w:r>
      <w:r w:rsidR="00CB521C">
        <w:rPr>
          <w:rFonts w:ascii="Times New Roman" w:hAnsi="Times New Roman" w:cs="Times New Roman"/>
          <w:sz w:val="24"/>
          <w:szCs w:val="24"/>
          <w:lang w:val="kk-KZ"/>
        </w:rPr>
        <w:t>864 680</w:t>
      </w:r>
      <w:r w:rsidR="00E75374" w:rsidRPr="00E75374">
        <w:rPr>
          <w:rFonts w:ascii="Times New Roman" w:hAnsi="Times New Roman" w:cs="Times New Roman"/>
          <w:sz w:val="24"/>
          <w:szCs w:val="24"/>
          <w:lang w:val="kk-KZ"/>
        </w:rPr>
        <w:t xml:space="preserve"> теңгеге ұлғайтылды, шарт сомасы 2</w:t>
      </w:r>
      <w:r w:rsidR="00CB521C">
        <w:rPr>
          <w:rFonts w:ascii="Times New Roman" w:hAnsi="Times New Roman" w:cs="Times New Roman"/>
          <w:sz w:val="24"/>
          <w:szCs w:val="24"/>
          <w:lang w:val="kk-KZ"/>
        </w:rPr>
        <w:t>2 109 490</w:t>
      </w:r>
      <w:bookmarkStart w:id="0" w:name="_GoBack"/>
      <w:bookmarkEnd w:id="0"/>
      <w:r w:rsidR="00E75374" w:rsidRPr="00E75374">
        <w:rPr>
          <w:rFonts w:ascii="Times New Roman" w:hAnsi="Times New Roman" w:cs="Times New Roman"/>
          <w:sz w:val="24"/>
          <w:szCs w:val="24"/>
          <w:lang w:val="kk-KZ"/>
        </w:rPr>
        <w:t xml:space="preserve"> теңгені құрайды.</w:t>
      </w:r>
    </w:p>
    <w:p w:rsidR="004335AC" w:rsidRPr="00AE6346" w:rsidRDefault="004335AC" w:rsidP="004335AC">
      <w:pPr>
        <w:numPr>
          <w:ilvl w:val="0"/>
          <w:numId w:val="1"/>
        </w:numPr>
        <w:spacing w:after="10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Pr="00AE6346">
        <w:rPr>
          <w:rFonts w:ascii="Times New Roman" w:hAnsi="Times New Roman" w:cs="Times New Roman"/>
          <w:b/>
          <w:sz w:val="24"/>
          <w:szCs w:val="24"/>
          <w:lang w:val="kk-KZ"/>
        </w:rPr>
        <w:t>ШЕШТІ</w:t>
      </w:r>
      <w:r w:rsidRPr="00AE6346">
        <w:rPr>
          <w:rFonts w:ascii="Times New Roman" w:hAnsi="Times New Roman" w:cs="Times New Roman"/>
          <w:sz w:val="24"/>
          <w:szCs w:val="24"/>
          <w:lang w:val="kk-KZ"/>
        </w:rPr>
        <w:t>:</w:t>
      </w:r>
    </w:p>
    <w:p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AE6346" w:rsidRPr="00AE6346">
        <w:rPr>
          <w:rFonts w:ascii="Times New Roman" w:hAnsi="Times New Roman" w:cs="Times New Roman"/>
          <w:sz w:val="24"/>
          <w:szCs w:val="24"/>
          <w:lang w:val="kk-KZ"/>
        </w:rPr>
        <w:t>Тех-Фарма</w:t>
      </w:r>
      <w:r w:rsidRPr="00AE6346">
        <w:rPr>
          <w:rFonts w:ascii="Times New Roman" w:hAnsi="Times New Roman" w:cs="Times New Roman"/>
          <w:sz w:val="24"/>
          <w:szCs w:val="24"/>
          <w:lang w:val="kk-KZ"/>
        </w:rPr>
        <w:t>" ЖШС-мен мемлекеттік сатып алу туралы шартқа қосымша келісім жасасын.</w:t>
      </w:r>
    </w:p>
    <w:p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rsidR="00AE6346" w:rsidRDefault="00AE6346" w:rsidP="004335AC">
      <w:pPr>
        <w:spacing w:after="100"/>
        <w:ind w:left="720"/>
        <w:rPr>
          <w:rFonts w:ascii="Times New Roman" w:hAnsi="Times New Roman" w:cs="Times New Roman"/>
          <w:b/>
          <w:sz w:val="24"/>
          <w:szCs w:val="24"/>
          <w:lang w:val="kk-KZ"/>
        </w:rPr>
      </w:pPr>
    </w:p>
    <w:p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Симонова И.С.</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Валеев А.М.</w:t>
      </w:r>
    </w:p>
    <w:p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lastRenderedPageBreak/>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4335AC"/>
    <w:rsid w:val="00A81082"/>
    <w:rsid w:val="00AA2031"/>
    <w:rsid w:val="00AE6346"/>
    <w:rsid w:val="00CB521C"/>
    <w:rsid w:val="00E75374"/>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402</Words>
  <Characters>2294</Characters>
  <Application>Microsoft Office Word</Application>
  <DocSecurity>0</DocSecurity>
  <Lines>19</Lines>
  <Paragraphs>5</Paragraphs>
  <ScaleCrop>false</ScaleCrop>
  <Company>SPecialiST RePack</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9</cp:revision>
  <dcterms:created xsi:type="dcterms:W3CDTF">2023-03-16T05:34:00Z</dcterms:created>
  <dcterms:modified xsi:type="dcterms:W3CDTF">2023-09-13T09:54:00Z</dcterms:modified>
</cp:coreProperties>
</file>