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18" w:rsidRPr="002705F1" w:rsidRDefault="00753F18" w:rsidP="00753F18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реагенттерді 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753F18" w:rsidRPr="002705F1" w:rsidRDefault="00753F18" w:rsidP="00753F18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753F18" w:rsidRPr="002705F1" w:rsidRDefault="00753F18" w:rsidP="00753F18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№10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753F18" w:rsidRPr="002705F1" w:rsidRDefault="00753F18" w:rsidP="00753F18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753F18" w:rsidRPr="002705F1" w:rsidRDefault="00753F18" w:rsidP="00753F18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 w:rsidR="00F1648C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2022 жылғы 04 мамыр</w:t>
      </w:r>
      <w:bookmarkStart w:id="0" w:name="_GoBack"/>
      <w:bookmarkEnd w:id="0"/>
    </w:p>
    <w:p w:rsidR="00753F18" w:rsidRPr="002705F1" w:rsidRDefault="00753F18" w:rsidP="00753F18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753F18" w:rsidRPr="002705F1" w:rsidRDefault="00753F18" w:rsidP="00753F18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753F18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FA2798">
        <w:rPr>
          <w:rFonts w:ascii="Times New Roman" w:hAnsi="Times New Roman" w:cs="Times New Roman"/>
          <w:lang w:val="kk-KZ"/>
        </w:rPr>
        <w:t>1.Ұйымдастырушы және Тапсырыс беруші:</w:t>
      </w:r>
    </w:p>
    <w:p w:rsidR="00753F18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FA2798">
        <w:rPr>
          <w:rFonts w:ascii="Times New Roman" w:hAnsi="Times New Roman" w:cs="Times New Roman"/>
          <w:lang w:val="kk-KZ"/>
        </w:rPr>
        <w:t xml:space="preserve">"СҚО әкімдігінің ДСБ" КММ "№ 2 қалалық емхана " ШЖҚ КМК, СҚО, Петропавл қ., Васильев к-сі, 123, ТМККК шеңберінде және (немесе) МӘМС жүйесінде </w:t>
      </w:r>
      <w:r w:rsidRPr="00753F18">
        <w:rPr>
          <w:rFonts w:ascii="Times New Roman" w:hAnsi="Times New Roman" w:cs="Times New Roman"/>
          <w:b/>
          <w:lang w:val="kk-KZ"/>
        </w:rPr>
        <w:t>реагенттерді</w:t>
      </w:r>
      <w:r>
        <w:rPr>
          <w:rFonts w:ascii="Times New Roman" w:hAnsi="Times New Roman" w:cs="Times New Roman"/>
          <w:lang w:val="kk-KZ"/>
        </w:rPr>
        <w:t xml:space="preserve"> </w:t>
      </w:r>
      <w:r w:rsidRPr="00FA2798">
        <w:rPr>
          <w:rFonts w:ascii="Times New Roman" w:hAnsi="Times New Roman" w:cs="Times New Roman"/>
          <w:lang w:val="kk-KZ"/>
        </w:rPr>
        <w:t>сатып алуды ұйымдастыру және өткізу қағидаларына сәйкес, реагенттерді тендер тәсілімен сатып алуды өткізді. Республикасы Үкіметінің 2021 жылғы 04 маусымдағы № 375 қаулысына сәйкес өзгерістер мен толықтырулар енгізілген - (бұдан әрі-қағидалар).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753F18" w:rsidRDefault="00753F18" w:rsidP="00753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753F18" w:rsidRPr="002705F1" w:rsidRDefault="00753F18" w:rsidP="00753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753F18" w:rsidRPr="002705F1" w:rsidRDefault="00753F18" w:rsidP="00753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753F18" w:rsidRPr="002705F1" w:rsidRDefault="00753F18" w:rsidP="00753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мейірбике, И.М. Елисеева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753F18" w:rsidRDefault="00753F18" w:rsidP="00753F18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752"/>
        <w:gridCol w:w="1701"/>
        <w:gridCol w:w="2693"/>
      </w:tblGrid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8" w:rsidRDefault="00753F18" w:rsidP="00753F1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Лот </w:t>
            </w:r>
          </w:p>
          <w:p w:rsidR="00753F18" w:rsidRPr="00FA2798" w:rsidRDefault="00753F18" w:rsidP="00753F18">
            <w:pPr>
              <w:rPr>
                <w:rFonts w:ascii="Times New Roman" w:hAnsi="Times New Roman" w:cs="Times New Roman"/>
                <w:b/>
                <w:bCs/>
              </w:rPr>
            </w:pPr>
            <w:r w:rsidRPr="00FA279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FA2798" w:rsidRDefault="00753F18" w:rsidP="00753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Тауардың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FA2798" w:rsidRDefault="00753F18" w:rsidP="00753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Өлшем бірлігі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FA2798" w:rsidRDefault="00753F18" w:rsidP="00753F1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A2798">
              <w:rPr>
                <w:rFonts w:ascii="Times New Roman" w:hAnsi="Times New Roman" w:cs="Times New Roman"/>
                <w:b/>
                <w:bCs/>
                <w:lang w:val="kk-KZ"/>
              </w:rPr>
              <w:t>Сатып алу үшін бөлінген сома, теңгемен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sz w:val="20"/>
                <w:szCs w:val="20"/>
              </w:rPr>
              <w:t>Биохимиялық реагенттер жиынтығы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548 688,00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sz w:val="20"/>
                <w:szCs w:val="20"/>
              </w:rPr>
              <w:t>Биохимиялық реагенттер жиынтығы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548 688,00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sz w:val="20"/>
                <w:szCs w:val="20"/>
              </w:rPr>
              <w:t>Биохимиялық реагенттер жиынтығы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137 172,00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sz w:val="20"/>
                <w:szCs w:val="20"/>
              </w:rPr>
              <w:t>Биохимиялық реагенттер жиынтығы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74 670,00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sz w:val="20"/>
                <w:szCs w:val="20"/>
              </w:rPr>
              <w:t>Биохимиялық реагенттер жиынтығы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375 870,00</w:t>
            </w:r>
          </w:p>
        </w:tc>
      </w:tr>
      <w:tr w:rsidR="00753F18" w:rsidRPr="00753F18" w:rsidTr="00753F1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3F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1 685 088,00</w:t>
            </w:r>
          </w:p>
        </w:tc>
      </w:tr>
    </w:tbl>
    <w:p w:rsidR="00753F18" w:rsidRPr="00FA2798" w:rsidRDefault="00753F18" w:rsidP="00753F18">
      <w:pPr>
        <w:jc w:val="both"/>
        <w:rPr>
          <w:rFonts w:ascii="Times New Roman" w:hAnsi="Times New Roman" w:cs="Times New Roman"/>
          <w:lang w:val="kk-KZ"/>
        </w:rPr>
      </w:pPr>
    </w:p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753F18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745"/>
        <w:gridCol w:w="3395"/>
        <w:gridCol w:w="2137"/>
      </w:tblGrid>
      <w:tr w:rsidR="00753F18" w:rsidTr="00753F18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8" w:rsidRPr="002705F1" w:rsidRDefault="00753F18" w:rsidP="00753F18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</w:t>
            </w:r>
            <w:r w:rsidRPr="002705F1">
              <w:rPr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8" w:rsidRPr="002705F1" w:rsidRDefault="00753F18" w:rsidP="00753F1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lastRenderedPageBreak/>
              <w:t>Жеткізушінің атауы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8" w:rsidRPr="00FA2798" w:rsidRDefault="00753F18" w:rsidP="00753F18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8" w:rsidRPr="00FA2798" w:rsidRDefault="00753F18" w:rsidP="00753F18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 xml:space="preserve">Ұсыну күні мен </w:t>
            </w:r>
            <w:r w:rsidRPr="00FA2798">
              <w:rPr>
                <w:b/>
                <w:sz w:val="22"/>
                <w:szCs w:val="22"/>
                <w:lang w:val="kk-KZ"/>
              </w:rPr>
              <w:lastRenderedPageBreak/>
              <w:t>уақыты</w:t>
            </w:r>
          </w:p>
        </w:tc>
      </w:tr>
      <w:tr w:rsidR="00753F18" w:rsidTr="00753F18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Default="00753F18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Default="00753F18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«Тех-Фарма»</w:t>
            </w:r>
            <w:r w:rsidRPr="00FA2798">
              <w:rPr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Default="00753F18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Петропавл</w:t>
            </w:r>
            <w:r>
              <w:rPr>
                <w:sz w:val="18"/>
                <w:szCs w:val="18"/>
                <w:lang w:val="kk-KZ"/>
              </w:rPr>
              <w:t xml:space="preserve"> қ</w:t>
            </w:r>
            <w:r>
              <w:rPr>
                <w:sz w:val="18"/>
                <w:szCs w:val="18"/>
              </w:rPr>
              <w:t>, Н.Назарбаев</w:t>
            </w:r>
            <w:r>
              <w:rPr>
                <w:sz w:val="18"/>
                <w:szCs w:val="18"/>
                <w:lang w:val="kk-KZ"/>
              </w:rPr>
              <w:t xml:space="preserve"> к,</w:t>
            </w:r>
            <w:r>
              <w:rPr>
                <w:sz w:val="18"/>
                <w:szCs w:val="18"/>
              </w:rPr>
              <w:t xml:space="preserve"> 327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18" w:rsidRDefault="00753F18">
            <w:pPr>
              <w:pStyle w:val="a3"/>
              <w:ind w:firstLine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28.04.2022 08:50</w:t>
            </w:r>
          </w:p>
        </w:tc>
      </w:tr>
    </w:tbl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</w:p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753F18" w:rsidRPr="002705F1" w:rsidTr="00753F18">
        <w:trPr>
          <w:trHeight w:val="279"/>
        </w:trPr>
        <w:tc>
          <w:tcPr>
            <w:tcW w:w="817" w:type="dxa"/>
            <w:vMerge w:val="restart"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753F18" w:rsidRPr="002705F1" w:rsidRDefault="00753F18" w:rsidP="00753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53F18" w:rsidRPr="002705F1" w:rsidTr="00753F18">
        <w:trPr>
          <w:trHeight w:val="135"/>
        </w:trPr>
        <w:tc>
          <w:tcPr>
            <w:tcW w:w="817" w:type="dxa"/>
            <w:vMerge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3F18" w:rsidRPr="002705F1" w:rsidRDefault="00753F18" w:rsidP="00753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753F18" w:rsidRPr="002705F1" w:rsidRDefault="00753F18" w:rsidP="00753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753F18" w:rsidRPr="002705F1" w:rsidTr="00753F18">
        <w:trPr>
          <w:trHeight w:val="208"/>
        </w:trPr>
        <w:tc>
          <w:tcPr>
            <w:tcW w:w="817" w:type="dxa"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53F18" w:rsidRPr="00FA2798" w:rsidRDefault="00753F18" w:rsidP="00753F18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A2798">
              <w:rPr>
                <w:rFonts w:ascii="Times New Roman" w:hAnsi="Times New Roman" w:cs="Times New Roman"/>
              </w:rPr>
              <w:t>«Тех-Фарма»</w:t>
            </w:r>
            <w:r w:rsidRPr="00FA279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753F18" w:rsidRPr="002705F1" w:rsidRDefault="00753F18" w:rsidP="00753F18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753F18" w:rsidRPr="002705F1" w:rsidRDefault="00753F18" w:rsidP="0075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753F18" w:rsidRPr="002705F1" w:rsidRDefault="00753F18" w:rsidP="00753F18">
      <w:pPr>
        <w:jc w:val="both"/>
        <w:rPr>
          <w:rFonts w:ascii="Times New Roman" w:hAnsi="Times New Roman" w:cs="Times New Roman"/>
          <w:lang w:val="kk-KZ"/>
        </w:rPr>
      </w:pPr>
    </w:p>
    <w:p w:rsidR="00753F18" w:rsidRDefault="00753F18" w:rsidP="00753F18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678"/>
        <w:gridCol w:w="992"/>
        <w:gridCol w:w="993"/>
        <w:gridCol w:w="1133"/>
      </w:tblGrid>
      <w:tr w:rsidR="00753F18" w:rsidTr="00753F18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9C40F0" w:rsidRDefault="00753F18" w:rsidP="00753F18">
            <w:pPr>
              <w:pStyle w:val="a3"/>
              <w:ind w:firstLine="0"/>
              <w:rPr>
                <w:rFonts w:eastAsia="Calibri"/>
                <w:sz w:val="20"/>
              </w:rPr>
            </w:pPr>
            <w:r w:rsidRPr="009C40F0">
              <w:rPr>
                <w:rFonts w:eastAsia="Calibri"/>
                <w:sz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2705F1" w:rsidRDefault="00753F18" w:rsidP="00753F18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4C47D8" w:rsidRDefault="00753F18" w:rsidP="00753F18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4C47D8" w:rsidRDefault="00753F18" w:rsidP="00753F18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E46A66" w:rsidRDefault="00753F18" w:rsidP="00753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E46A66" w:rsidRDefault="00753F18" w:rsidP="00753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753F18" w:rsidTr="00753F18">
        <w:trPr>
          <w:trHeight w:val="3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53F18" w:rsidRPr="00753F18" w:rsidRDefault="00753F18">
            <w:pPr>
              <w:pStyle w:val="a3"/>
              <w:ind w:firstLine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«Тех-Фарма»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753F18" w:rsidRPr="00753F18" w:rsidTr="00753F1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F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реагенттер жиынтығы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бақылау сарысуы (HUMAN) l деңгейі жиынтықтан алынған биохимиялық реагенттер жиынтығы биохимиялы</w:t>
            </w:r>
            <w:proofErr w:type="gramStart"/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турбидиметриялық ВА400 талдауышы, параметрлері:АСЕ, қышқыл фосфатаза, альбумин, сілтілі фосфатаза, АЛТ, АСТ, а-амилаза, панкреатиялық амилаза, β-гидроксибутират, жалпы және тікелей билирубин, кальций, хлоридтер, холестерин, HDL-холестерин, LDL-холестерин, холинестераза, СК, креатинин, глюкоза, ГГТ, темір, ЛДГ, лактат, липаза, магний, фосфор, калий, жалпы ақуыз, натрий, триглицеридтер, несепнә</w:t>
            </w:r>
            <w:proofErr w:type="gramStart"/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, несеп қышқылы, UIBC, мырыш, өлшеп-орау 5х5мл, t + 2 +8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sz w:val="18"/>
                <w:szCs w:val="18"/>
              </w:rPr>
            </w:pPr>
            <w:r w:rsidRPr="00753F18">
              <w:rPr>
                <w:rFonts w:cs="Times New Roman"/>
                <w:sz w:val="18"/>
                <w:szCs w:val="18"/>
              </w:rPr>
              <w:t>45 080,00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540 960,00</w:t>
            </w:r>
          </w:p>
        </w:tc>
      </w:tr>
      <w:tr w:rsidR="00753F18" w:rsidRPr="00753F18" w:rsidTr="00753F1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F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реагенттер жиынтығы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F1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Биохимиялық бақылау сарысуы (HUMAN) l деңгей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і-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жиынтықтан алынған биохимиялық реагенттер жиынтығы биохимиялық-турбидиметриялық ВА400 талдауышы, параметрлері: АСЕ, қышқыл фосфатаза, альбумин, сілтілі фосфатаза, АЛТ, АСТ, а-амилаза, панкреатиялық амилаза,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β-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гидроксибутират, жалпы және тікелей билирубин, кальций, хлоридтер, холестерин, HDL- холестерин, LDL-Холестерин, холинестераза, СК, креатинин, глюкоза, ГГТ, темір, ЛДГ, лактат, липаза, магний, фосфор, калий, жалпы ақуыз, натрий, триглицеридтер, несепнәр, несеп қышқылы, UIBC, мырыш, өлшеп-орау 5х5мл, t + 2 +8C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sz w:val="18"/>
                <w:szCs w:val="18"/>
              </w:rPr>
            </w:pPr>
            <w:r w:rsidRPr="00753F18">
              <w:rPr>
                <w:rFonts w:cs="Times New Roman"/>
                <w:sz w:val="18"/>
                <w:szCs w:val="18"/>
              </w:rPr>
              <w:t>45 080,00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540 960,00</w:t>
            </w:r>
          </w:p>
        </w:tc>
      </w:tr>
      <w:tr w:rsidR="00753F18" w:rsidRPr="00753F18" w:rsidTr="00753F1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F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реагенттер жиынтығы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F1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Биохимиялық КАЛИБРАТОР (Human) жиынтықтан алынған биохимиялық реагенттер жиынтығы биохимиялы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турбидиметриялық ВА400 талдауышы, параметрлері: АСЕ, қышқыл фосфатаза, альбумин, сілтілі фосфатаза, АЛТ, АСТ, а-амилаза, панкреатиялық амилаза, β-гидроксибутират, жалпы және тікелей билирубин, кальций, хлоридтер, холестерин, HDL-холестерин, LDL -холестерин, холинестераза, СК, креатинин, глюкоза, ГГТ, темір, ЛДГ, лактат, липаза, магний, фосфор, калий, жалпы ақуыз, натрий, триглицеридтер, несепнәр, несеп қышқылы, UIBC, мырыш, өлшеп-орау, 5х5мл, t + 2 +8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sz w:val="18"/>
                <w:szCs w:val="18"/>
              </w:rPr>
            </w:pPr>
            <w:r w:rsidRPr="00753F18">
              <w:rPr>
                <w:rFonts w:cs="Times New Roman"/>
                <w:sz w:val="18"/>
                <w:szCs w:val="18"/>
              </w:rPr>
              <w:t>45 080,00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135 240,00</w:t>
            </w:r>
          </w:p>
        </w:tc>
      </w:tr>
      <w:tr w:rsidR="00753F18" w:rsidRPr="00753F18" w:rsidTr="00753F1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F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реагенттер жиынтығы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F1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әр қышқылы биохимиялық реагенттер жиынтығы биохимиялық талдауыш - ТУРБИДИМЕТРИЯЛЫҚ ВА400, әр құтыда баркодтың болуы, бүйрек профилі; уриказа/пероксидаза, соңғы нүкте; сұйық монореагент.Құрамы: Реагент А. Фосфат 100 ммоль/л, детергент 1.5 г/л, дихлорофенолсульфонат 4 ммоль/л,¶уриказа &gt; 0.12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/мл, аскорбатоксидаза &gt;5 Ед/мл, пероксидаза &gt; 1 Ед/мл,¶4-аминантипирин 0.5 ммоль / л, рН 7.8. Метрологиялық сипаттамалары: шекті сезімталдық:: 0.31 мг / дл = 18.5 мкмоль/л. сызықтық шектер: 25 мг/дл = 1487 мкмоль / л. Дәлдігі: Сарысу орташа концентрациясы: 5.2 мг/дл = 311 мкмоль / л. қайталау (CV): 1.3 %. Зертханаішілік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өрсеткіш (CV): 1.9 %. Орташа концентрациясы: 10.8 мг/дл = 643 мкмоль / л.қайталау (CV): 0.7% Зертханаішілік көрсеткіш (CV): 1.1%. Зәрдің орташа концентрациясы: 20.9 мг/дл = 1243 мкмоль / л. қайталау (CV): 2.5 %. Зертханаішілік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өрсеткіш (CV): 3.4 %. Орташа концентрациясы: 41.8 мг/дл = 2486 мкмоль/л . Қайталау (CV): 1.9% Зертханаішілік көрсеткіш (CV): 2.8 %. Зерттеулер саны-1800. 10х60мл, t+2 +8 с өлшеп-орау . Реагенттерді анализатор өндірушісі пайдалануға ұсынуы керек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sz w:val="18"/>
                <w:szCs w:val="18"/>
              </w:rPr>
            </w:pPr>
            <w:r w:rsidRPr="00753F18">
              <w:rPr>
                <w:rFonts w:cs="Times New Roman"/>
                <w:sz w:val="18"/>
                <w:szCs w:val="18"/>
              </w:rPr>
              <w:t>74 670,00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</w:tc>
      </w:tr>
      <w:tr w:rsidR="00753F18" w:rsidRPr="00753F18" w:rsidTr="00753F1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F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Биохимиялық реагенттер жиынтығы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48C" w:rsidRPr="00F1648C" w:rsidRDefault="00F1648C" w:rsidP="00F1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АЛЬФА-АМИЛАЗА биохимиялық реагенттер жиынтығы биохимиялық анализатор жиынтығынан-ТУРБИДИМЕТРИЯЛЫҚ ВА400, әр құтыда баркодтың болуы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анкреатиялық профиль; этилиден блокталған субстрат, кинетика; сұйық монореагент құрамы: Реагент А. MES 50 ммоль / л, кальций хлориді 5 ммоль / л, натрий хлориді 300</w:t>
            </w:r>
          </w:p>
          <w:p w:rsidR="00753F18" w:rsidRPr="00753F18" w:rsidRDefault="00F1648C" w:rsidP="00F1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ммоль / л, натрий тиоцианаты 450 ммоль/л, CNP-G3 2.25 ммоль / л, РН 6.1. Метрологиялық сипаттамалары: шекті сезімталдығы: 4.5 бірлік / л = 0.074 мккат/л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ызықтық шектері: 1300 бірлік/л = 21 мккат / Л. дәлдігі: Сарысу. Орташа концентрация 97 бірлік/L = 1.61 мккат/Л. қайталану (CV) - 1.0 %, Зертханаішілік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өрсеткіш (CV)- 1.5 %; орташа концентрация: 203 бірлік/л = 3.38 мккат/л. Зертханаішілік көрсеткіш (CV)- 2.5 %; орташа концентрация: 180 бірлік/л = 2.98 мккат/Л.қайталау (CV) 1.6 %, Зертханаішілік 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>өрсеткіш (CV)- 1.7%. Зерттеулер саны-480, өлшеп-орау 8х20мл, t + 2 +8 С . Қайталау (CV) 0.5 %, Зертханаішілік көрсеткіш (CV)- 0.9 %. Дәлдігі: Зәр Шығару. Орташа концентрациясы 90 бірлік/л = 1.49 мккат/л</w:t>
            </w:r>
            <w:proofErr w:type="gramStart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1648C">
              <w:rPr>
                <w:rFonts w:ascii="Times New Roman" w:hAnsi="Times New Roman" w:cs="Times New Roman"/>
                <w:sz w:val="18"/>
                <w:szCs w:val="18"/>
              </w:rPr>
              <w:t xml:space="preserve"> Қайталау (CV) - 2.5 %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sz w:val="18"/>
                <w:szCs w:val="18"/>
              </w:rPr>
            </w:pPr>
            <w:r w:rsidRPr="00753F18">
              <w:rPr>
                <w:rFonts w:cs="Times New Roman"/>
                <w:sz w:val="18"/>
                <w:szCs w:val="18"/>
              </w:rPr>
              <w:t>187 935,00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sz w:val="18"/>
                <w:szCs w:val="18"/>
              </w:rPr>
              <w:t>375 870,00</w:t>
            </w:r>
          </w:p>
        </w:tc>
      </w:tr>
      <w:tr w:rsidR="00753F18" w:rsidRPr="00753F18" w:rsidTr="00753F18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8" w:rsidRPr="00753F18" w:rsidRDefault="00753F18">
            <w:pPr>
              <w:pStyle w:val="a5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F18" w:rsidRPr="00753F18" w:rsidRDefault="00753F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F18">
              <w:rPr>
                <w:rFonts w:ascii="Times New Roman" w:hAnsi="Times New Roman" w:cs="Times New Roman"/>
                <w:b/>
                <w:sz w:val="18"/>
                <w:szCs w:val="18"/>
              </w:rPr>
              <w:t>1 667 700,00</w:t>
            </w:r>
          </w:p>
        </w:tc>
      </w:tr>
    </w:tbl>
    <w:p w:rsidR="00753F18" w:rsidRDefault="00753F18" w:rsidP="00753F18">
      <w:pPr>
        <w:jc w:val="both"/>
        <w:rPr>
          <w:rFonts w:ascii="Times New Roman" w:hAnsi="Times New Roman" w:cs="Times New Roman"/>
          <w:lang w:val="kk-KZ"/>
        </w:rPr>
      </w:pPr>
    </w:p>
    <w:p w:rsidR="00753F18" w:rsidRPr="00A85EB8" w:rsidRDefault="00753F18" w:rsidP="00753F18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8. Комиссия ШЕШТІ:</w:t>
      </w:r>
    </w:p>
    <w:p w:rsidR="00753F18" w:rsidRPr="00A85EB8" w:rsidRDefault="00753F18" w:rsidP="00753F18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1. Қағидалардың 74 - тармағына сәйкес өткізілген тендер тәсілімен сатып алу танылсын.</w:t>
      </w:r>
    </w:p>
    <w:p w:rsidR="00753F18" w:rsidRPr="00A85EB8" w:rsidRDefault="00F1648C" w:rsidP="00753F18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2.№ 1 – 5 </w:t>
      </w:r>
      <w:r w:rsidR="00753F18" w:rsidRPr="00A85EB8">
        <w:rPr>
          <w:rFonts w:ascii="Times New Roman" w:hAnsi="Times New Roman" w:cs="Times New Roman"/>
          <w:caps/>
          <w:lang w:val="kk-KZ"/>
        </w:rPr>
        <w:t xml:space="preserve"> лоттар бойынша 5 (бес) күнтізбелік күн ішінде </w:t>
      </w:r>
      <w:r>
        <w:rPr>
          <w:rFonts w:ascii="Times New Roman" w:hAnsi="Times New Roman" w:cs="Times New Roman"/>
          <w:caps/>
          <w:lang w:val="kk-KZ"/>
        </w:rPr>
        <w:t xml:space="preserve">реагенттерді жеткізу </w:t>
      </w:r>
      <w:r w:rsidR="00753F18" w:rsidRPr="00A85EB8">
        <w:rPr>
          <w:rFonts w:ascii="Times New Roman" w:hAnsi="Times New Roman" w:cs="Times New Roman"/>
          <w:caps/>
          <w:lang w:val="kk-KZ"/>
        </w:rPr>
        <w:t>шарты жіберілетін әлеуетті өнім беруші: "Тех-Фарма"ЖШС.</w:t>
      </w:r>
    </w:p>
    <w:p w:rsidR="00753F18" w:rsidRDefault="00753F18" w:rsidP="00753F18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lastRenderedPageBreak/>
        <w:t>4. Тендер тәсілімен өткізілген сатып алу қорытындылары туралы ақпаратты сатып алуды ұйымдастырушының интернет-ресурсына орналастырсын.</w:t>
      </w:r>
    </w:p>
    <w:p w:rsidR="00753F18" w:rsidRPr="00A85EB8" w:rsidRDefault="00753F18" w:rsidP="00753F18">
      <w:pPr>
        <w:jc w:val="both"/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>
        <w:rPr>
          <w:rFonts w:ascii="Times New Roman" w:hAnsi="Times New Roman" w:cs="Times New Roman"/>
          <w:b/>
          <w:caps/>
          <w:lang w:val="kk-KZ"/>
        </w:rPr>
        <w:t>:</w:t>
      </w:r>
    </w:p>
    <w:p w:rsidR="00753F18" w:rsidRPr="00A63932" w:rsidRDefault="00753F18" w:rsidP="00753F18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  <w:caps/>
        </w:rPr>
        <w:t>_____________</w:t>
      </w:r>
      <w:r>
        <w:rPr>
          <w:rFonts w:ascii="Times New Roman" w:hAnsi="Times New Roman" w:cs="Times New Roman"/>
          <w:caps/>
          <w:lang w:val="kk-KZ"/>
        </w:rPr>
        <w:t xml:space="preserve"> Мейманова Б.А.</w:t>
      </w:r>
    </w:p>
    <w:p w:rsidR="00753F18" w:rsidRDefault="00753F18" w:rsidP="00753F18">
      <w:pPr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мүшелері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lang w:val="kk-KZ"/>
        </w:rPr>
        <w:t>СИМОНОВА И.С.</w:t>
      </w:r>
    </w:p>
    <w:p w:rsidR="00753F18" w:rsidRPr="002705F1" w:rsidRDefault="00753F18" w:rsidP="00753F1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</w:t>
      </w:r>
      <w:r>
        <w:rPr>
          <w:rFonts w:ascii="Times New Roman" w:hAnsi="Times New Roman" w:cs="Times New Roman"/>
          <w:caps/>
          <w:lang w:val="kk-KZ"/>
        </w:rPr>
        <w:t>,Назарова Н.М.</w:t>
      </w:r>
    </w:p>
    <w:p w:rsidR="00753F18" w:rsidRDefault="00753F18" w:rsidP="00753F18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A63932">
        <w:rPr>
          <w:rFonts w:ascii="Times New Roman" w:hAnsi="Times New Roman" w:cs="Times New Roman"/>
          <w:caps/>
          <w:lang w:val="kk-KZ"/>
        </w:rPr>
        <w:t xml:space="preserve">Валеев А.М.                                                                 </w:t>
      </w:r>
    </w:p>
    <w:p w:rsidR="00753F18" w:rsidRPr="002705F1" w:rsidRDefault="00753F18" w:rsidP="00753F1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бас мейірбике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caps/>
          <w:lang w:val="kk-KZ"/>
        </w:rPr>
        <w:t>Елисеева И.М.</w:t>
      </w:r>
    </w:p>
    <w:p w:rsidR="00753F18" w:rsidRPr="002705F1" w:rsidRDefault="00753F18" w:rsidP="00753F18">
      <w:pPr>
        <w:rPr>
          <w:rFonts w:ascii="Times New Roman" w:hAnsi="Times New Roman" w:cs="Times New Roman"/>
        </w:rPr>
      </w:pPr>
    </w:p>
    <w:p w:rsidR="00753F18" w:rsidRPr="002705F1" w:rsidRDefault="00753F18" w:rsidP="00753F18">
      <w:pPr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2705F1">
        <w:rPr>
          <w:rFonts w:ascii="Times New Roman" w:hAnsi="Times New Roman" w:cs="Times New Roman"/>
          <w:caps/>
          <w:lang w:val="kk-KZ"/>
        </w:rPr>
        <w:t>Мельник а.с.</w:t>
      </w:r>
    </w:p>
    <w:p w:rsidR="00753F18" w:rsidRPr="002705F1" w:rsidRDefault="00753F18" w:rsidP="00753F18">
      <w:pPr>
        <w:rPr>
          <w:rFonts w:ascii="Times New Roman" w:hAnsi="Times New Roman" w:cs="Times New Roman"/>
          <w:lang w:val="kk-KZ"/>
        </w:rPr>
      </w:pPr>
    </w:p>
    <w:p w:rsidR="00753F18" w:rsidRPr="002705F1" w:rsidRDefault="00753F18" w:rsidP="00753F18">
      <w:pPr>
        <w:rPr>
          <w:rFonts w:ascii="Times New Roman" w:hAnsi="Times New Roman" w:cs="Times New Roman"/>
          <w:b/>
          <w:lang w:val="kk-KZ"/>
        </w:rPr>
      </w:pPr>
    </w:p>
    <w:p w:rsidR="00753F18" w:rsidRPr="002705F1" w:rsidRDefault="00753F18" w:rsidP="00753F18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753F18" w:rsidRPr="00271801" w:rsidRDefault="00753F18" w:rsidP="00753F18">
      <w:pPr>
        <w:rPr>
          <w:lang w:val="kk-KZ"/>
        </w:rPr>
      </w:pPr>
    </w:p>
    <w:p w:rsidR="00753F18" w:rsidRPr="00C843CE" w:rsidRDefault="00753F18" w:rsidP="00753F18">
      <w:pPr>
        <w:rPr>
          <w:lang w:val="kk-KZ"/>
        </w:rPr>
      </w:pPr>
    </w:p>
    <w:p w:rsidR="00753F18" w:rsidRPr="00FA2798" w:rsidRDefault="00753F18" w:rsidP="00753F18">
      <w:pPr>
        <w:rPr>
          <w:lang w:val="kk-KZ"/>
        </w:rPr>
      </w:pPr>
    </w:p>
    <w:p w:rsidR="004F7AF0" w:rsidRPr="00753F18" w:rsidRDefault="004F7AF0">
      <w:pPr>
        <w:rPr>
          <w:lang w:val="kk-KZ"/>
        </w:rPr>
      </w:pPr>
    </w:p>
    <w:sectPr w:rsidR="004F7AF0" w:rsidRPr="007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Thin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B2"/>
    <w:rsid w:val="00276CB2"/>
    <w:rsid w:val="004F7AF0"/>
    <w:rsid w:val="00753F18"/>
    <w:rsid w:val="00F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3F18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F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53F18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3F18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F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53F18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2022-05-05T03:35:00Z</dcterms:created>
  <dcterms:modified xsi:type="dcterms:W3CDTF">2022-05-05T03:52:00Z</dcterms:modified>
</cp:coreProperties>
</file>