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F5" w:rsidRPr="001D3BE4" w:rsidRDefault="00EC64F5" w:rsidP="00EC64F5">
      <w:pPr>
        <w:spacing w:after="100"/>
        <w:jc w:val="center"/>
        <w:rPr>
          <w:b/>
          <w:caps w:val="0"/>
          <w:lang w:val="kk-KZ"/>
        </w:rPr>
      </w:pPr>
      <w:r>
        <w:rPr>
          <w:b/>
          <w:lang w:val="kk-KZ"/>
        </w:rPr>
        <w:t>дәрі-дәрмектерді</w:t>
      </w:r>
      <w:r w:rsidR="00E42DE6">
        <w:rPr>
          <w:b/>
          <w:lang w:val="kk-KZ"/>
        </w:rPr>
        <w:t>, медициналық бұйымдар мен ерітінділерді</w:t>
      </w:r>
      <w:r>
        <w:rPr>
          <w:b/>
          <w:lang w:val="kk-KZ"/>
        </w:rPr>
        <w:t xml:space="preserve"> </w:t>
      </w:r>
      <w:r w:rsidRPr="001D3BE4">
        <w:rPr>
          <w:b/>
          <w:lang w:val="kk-KZ"/>
        </w:rPr>
        <w:t>баға ұсыныстарын  сұрату тәсілімен мемлекеттік сатып алулар қорытындысы туралы</w:t>
      </w:r>
    </w:p>
    <w:p w:rsidR="00EC64F5" w:rsidRPr="001D3BE4" w:rsidRDefault="00E42DE6" w:rsidP="00EC64F5">
      <w:pPr>
        <w:spacing w:after="100"/>
        <w:jc w:val="center"/>
        <w:rPr>
          <w:b/>
          <w:caps w:val="0"/>
          <w:lang w:val="kk-KZ"/>
        </w:rPr>
      </w:pPr>
      <w:r>
        <w:rPr>
          <w:b/>
          <w:lang w:val="kk-KZ"/>
        </w:rPr>
        <w:t>№9</w:t>
      </w:r>
      <w:r w:rsidR="00EC64F5" w:rsidRPr="001D3BE4">
        <w:rPr>
          <w:b/>
          <w:lang w:val="kk-KZ"/>
        </w:rPr>
        <w:t xml:space="preserve"> хаттама</w:t>
      </w:r>
    </w:p>
    <w:p w:rsidR="00EC64F5" w:rsidRPr="001D3BE4" w:rsidRDefault="00EC64F5" w:rsidP="00EC64F5">
      <w:pPr>
        <w:spacing w:after="100"/>
        <w:jc w:val="center"/>
        <w:rPr>
          <w:b/>
          <w:caps w:val="0"/>
          <w:lang w:val="kk-KZ"/>
        </w:rPr>
      </w:pPr>
    </w:p>
    <w:p w:rsidR="00EC64F5" w:rsidRPr="001D3BE4" w:rsidRDefault="00EC64F5" w:rsidP="00EC64F5">
      <w:pPr>
        <w:spacing w:after="100"/>
        <w:rPr>
          <w:b/>
          <w:caps w:val="0"/>
          <w:lang w:val="kk-KZ"/>
        </w:rPr>
      </w:pPr>
      <w:r w:rsidRPr="001D3BE4">
        <w:rPr>
          <w:b/>
          <w:lang w:val="kk-KZ"/>
        </w:rPr>
        <w:t xml:space="preserve">Петропавл қ.                                                           </w:t>
      </w:r>
      <w:r w:rsidR="00E42DE6">
        <w:rPr>
          <w:b/>
          <w:lang w:val="kk-KZ"/>
        </w:rPr>
        <w:t xml:space="preserve">            2021 жылғы «11» наурыз</w:t>
      </w:r>
    </w:p>
    <w:p w:rsidR="00EC64F5" w:rsidRPr="001D3BE4" w:rsidRDefault="00EC64F5" w:rsidP="00EC64F5">
      <w:pPr>
        <w:spacing w:after="100"/>
        <w:rPr>
          <w:b/>
          <w:caps w:val="0"/>
          <w:lang w:val="kk-KZ"/>
        </w:rPr>
      </w:pPr>
      <w:r w:rsidRPr="001D3BE4">
        <w:rPr>
          <w:b/>
          <w:lang w:val="kk-KZ"/>
        </w:rPr>
        <w:t xml:space="preserve">                                                                                                                                                                                           Комиссия құрамы:</w:t>
      </w:r>
    </w:p>
    <w:p w:rsidR="00EC64F5" w:rsidRPr="001D3BE4" w:rsidRDefault="00EC64F5" w:rsidP="00EC64F5">
      <w:pPr>
        <w:spacing w:after="100"/>
        <w:jc w:val="both"/>
        <w:rPr>
          <w:caps w:val="0"/>
          <w:lang w:val="kk-KZ"/>
        </w:rPr>
      </w:pPr>
      <w:r w:rsidRPr="001D3BE4">
        <w:rPr>
          <w:lang w:val="kk-KZ"/>
        </w:rPr>
        <w:t>Комиссияның төрағасы:</w:t>
      </w:r>
    </w:p>
    <w:p w:rsidR="00EC64F5" w:rsidRPr="001D3BE4" w:rsidRDefault="00EC64F5" w:rsidP="00EC64F5">
      <w:pPr>
        <w:spacing w:after="100"/>
        <w:jc w:val="both"/>
        <w:rPr>
          <w:caps w:val="0"/>
          <w:lang w:val="kk-KZ"/>
        </w:rPr>
      </w:pPr>
      <w:r w:rsidRPr="001D3BE4">
        <w:rPr>
          <w:lang w:val="kk-KZ"/>
        </w:rPr>
        <w:t>СҚО әкімдігінің ДБ «№2 қалалық емхана» ШЖҚ КМК бас дәрігері, Әбілев Ж.М.</w:t>
      </w:r>
    </w:p>
    <w:p w:rsidR="00EC64F5" w:rsidRPr="001D3BE4" w:rsidRDefault="00EC64F5" w:rsidP="00EC64F5">
      <w:pPr>
        <w:spacing w:after="100"/>
        <w:jc w:val="both"/>
        <w:rPr>
          <w:b/>
          <w:caps w:val="0"/>
          <w:lang w:val="kk-KZ"/>
        </w:rPr>
      </w:pPr>
      <w:r w:rsidRPr="001D3BE4">
        <w:rPr>
          <w:b/>
          <w:lang w:val="kk-KZ"/>
        </w:rPr>
        <w:t>Комиссия мүшелері:</w:t>
      </w:r>
    </w:p>
    <w:p w:rsidR="00EC64F5" w:rsidRPr="001D3BE4" w:rsidRDefault="00EC64F5" w:rsidP="00EC64F5">
      <w:pPr>
        <w:spacing w:after="100"/>
        <w:jc w:val="both"/>
        <w:rPr>
          <w:caps w:val="0"/>
          <w:lang w:val="kk-KZ"/>
        </w:rPr>
      </w:pPr>
      <w:r w:rsidRPr="001D3BE4">
        <w:rPr>
          <w:lang w:val="kk-KZ"/>
        </w:rPr>
        <w:t>СҚО әкімдігінің ДБ «№2 қалалық емхана» ШЖҚ КМК бас</w:t>
      </w:r>
      <w:r w:rsidR="00E42DE6">
        <w:rPr>
          <w:lang w:val="kk-KZ"/>
        </w:rPr>
        <w:t xml:space="preserve"> </w:t>
      </w:r>
      <w:r w:rsidRPr="001D3BE4">
        <w:rPr>
          <w:lang w:val="kk-KZ"/>
        </w:rPr>
        <w:t>бухгалтер, Симонова И.С.</w:t>
      </w:r>
    </w:p>
    <w:p w:rsidR="00EC64F5" w:rsidRDefault="00EC64F5" w:rsidP="00EC64F5">
      <w:pPr>
        <w:spacing w:after="100"/>
        <w:jc w:val="both"/>
        <w:rPr>
          <w:caps w:val="0"/>
          <w:lang w:val="kk-KZ"/>
        </w:rPr>
      </w:pPr>
      <w:r w:rsidRPr="001D3BE4">
        <w:rPr>
          <w:lang w:val="kk-KZ"/>
        </w:rPr>
        <w:t xml:space="preserve">СҚО әкімдігінің ДБ «№2 қалалық емхана» ШЖҚ КМК фармацеві, </w:t>
      </w:r>
      <w:r>
        <w:rPr>
          <w:lang w:val="kk-KZ"/>
        </w:rPr>
        <w:t>назарова Н.М.</w:t>
      </w:r>
    </w:p>
    <w:p w:rsidR="00EC64F5" w:rsidRPr="001D3BE4" w:rsidRDefault="00EC64F5" w:rsidP="00EC64F5">
      <w:pPr>
        <w:pStyle w:val="a5"/>
        <w:numPr>
          <w:ilvl w:val="0"/>
          <w:numId w:val="1"/>
        </w:numPr>
        <w:spacing w:after="100"/>
        <w:jc w:val="both"/>
        <w:rPr>
          <w:rFonts w:ascii="Times New Roman" w:hAnsi="Times New Roman" w:cs="Times New Roman"/>
          <w:lang w:val="kk-KZ"/>
        </w:rPr>
      </w:pPr>
      <w:r w:rsidRPr="001D3BE4">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Pr>
          <w:rFonts w:ascii="Times New Roman" w:hAnsi="Times New Roman" w:cs="Times New Roman"/>
          <w:caps/>
          <w:lang w:val="kk-KZ"/>
        </w:rPr>
        <w:t xml:space="preserve">дәрі-дәрмектерге </w:t>
      </w:r>
      <w:r w:rsidRPr="001D3BE4">
        <w:rPr>
          <w:rFonts w:ascii="Times New Roman" w:hAnsi="Times New Roman" w:cs="Times New Roman"/>
          <w:caps/>
          <w:lang w:val="kk-KZ"/>
        </w:rPr>
        <w:t>сатып алулар жүргізді.</w:t>
      </w:r>
    </w:p>
    <w:p w:rsidR="00EC64F5" w:rsidRPr="001D3BE4" w:rsidRDefault="00EC64F5" w:rsidP="00EC64F5">
      <w:pPr>
        <w:numPr>
          <w:ilvl w:val="0"/>
          <w:numId w:val="1"/>
        </w:numPr>
        <w:spacing w:before="100" w:beforeAutospacing="1" w:after="100" w:afterAutospacing="1"/>
        <w:ind w:left="142" w:firstLine="0"/>
        <w:jc w:val="both"/>
        <w:outlineLvl w:val="0"/>
        <w:rPr>
          <w:bCs/>
          <w:caps w:val="0"/>
          <w:kern w:val="36"/>
          <w:lang w:val="kk-KZ"/>
        </w:rPr>
      </w:pPr>
      <w:r w:rsidRPr="001D3BE4">
        <w:rPr>
          <w:bCs/>
          <w:kern w:val="36"/>
          <w:lang w:val="kk-KZ"/>
        </w:rPr>
        <w:t xml:space="preserve">Осы тәсілді қолдану негізі – </w:t>
      </w:r>
      <w:r w:rsidRPr="001D3BE4">
        <w:rPr>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1D3BE4">
        <w:rPr>
          <w:bCs/>
          <w:kern w:val="36"/>
          <w:lang w:val="kk-KZ"/>
        </w:rPr>
        <w:t>10 тарауына сәйкес жүргізілді</w:t>
      </w:r>
      <w:r w:rsidRPr="001D3BE4">
        <w:rPr>
          <w:lang w:val="kk-KZ"/>
        </w:rPr>
        <w:t>.</w:t>
      </w:r>
    </w:p>
    <w:p w:rsidR="00EC64F5" w:rsidRPr="00E42DE6" w:rsidRDefault="00EC64F5" w:rsidP="00EC64F5">
      <w:pPr>
        <w:numPr>
          <w:ilvl w:val="0"/>
          <w:numId w:val="1"/>
        </w:numPr>
        <w:spacing w:after="100"/>
        <w:jc w:val="both"/>
        <w:rPr>
          <w:caps w:val="0"/>
          <w:lang w:val="kk-KZ"/>
        </w:rPr>
      </w:pPr>
      <w:r w:rsidRPr="001D3BE4">
        <w:rPr>
          <w:b/>
          <w:lang w:val="kk-KZ"/>
        </w:rPr>
        <w:t xml:space="preserve">  </w:t>
      </w:r>
      <w:r w:rsidRPr="001D3BE4">
        <w:rPr>
          <w:lang w:val="kk-KZ"/>
        </w:rPr>
        <w:t xml:space="preserve">Потенциалды жеткізушілер келесі бағалы ұсыныстарды ұсынысты:  </w:t>
      </w:r>
    </w:p>
    <w:tbl>
      <w:tblPr>
        <w:tblpPr w:leftFromText="180" w:rightFromText="180" w:vertAnchor="text" w:tblpX="-67" w:tblpY="1"/>
        <w:tblOverlap w:val="never"/>
        <w:tblW w:w="10035" w:type="dxa"/>
        <w:tblLayout w:type="fixed"/>
        <w:tblLook w:val="04A0" w:firstRow="1" w:lastRow="0" w:firstColumn="1" w:lastColumn="0" w:noHBand="0" w:noVBand="1"/>
      </w:tblPr>
      <w:tblGrid>
        <w:gridCol w:w="671"/>
        <w:gridCol w:w="2699"/>
        <w:gridCol w:w="850"/>
        <w:gridCol w:w="851"/>
        <w:gridCol w:w="993"/>
        <w:gridCol w:w="1276"/>
        <w:gridCol w:w="1418"/>
        <w:gridCol w:w="1277"/>
      </w:tblGrid>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E42DE6" w:rsidRPr="001D3BE4" w:rsidRDefault="00E42DE6" w:rsidP="00E42DE6">
            <w:pPr>
              <w:jc w:val="center"/>
              <w:rPr>
                <w:sz w:val="20"/>
                <w:szCs w:val="20"/>
                <w:lang w:val="kk-KZ"/>
              </w:rPr>
            </w:pPr>
            <w:r>
              <w:rPr>
                <w:caps w:val="0"/>
                <w:sz w:val="20"/>
                <w:szCs w:val="20"/>
                <w:lang w:val="kk-KZ"/>
              </w:rPr>
              <w:t>Л</w:t>
            </w:r>
            <w:r w:rsidRPr="001D3BE4">
              <w:rPr>
                <w:caps w:val="0"/>
                <w:sz w:val="20"/>
                <w:szCs w:val="20"/>
              </w:rPr>
              <w:t>от</w:t>
            </w:r>
          </w:p>
          <w:p w:rsidR="00E42DE6" w:rsidRPr="001D3BE4" w:rsidRDefault="00E42DE6" w:rsidP="00E42DE6">
            <w:pPr>
              <w:jc w:val="center"/>
              <w:rPr>
                <w:sz w:val="20"/>
                <w:szCs w:val="20"/>
              </w:rPr>
            </w:pPr>
            <w:r w:rsidRPr="001D3BE4">
              <w:rPr>
                <w:caps w:val="0"/>
                <w:sz w:val="20"/>
                <w:szCs w:val="20"/>
              </w:rPr>
              <w:t>№</w:t>
            </w:r>
          </w:p>
        </w:tc>
        <w:tc>
          <w:tcPr>
            <w:tcW w:w="2699" w:type="dxa"/>
            <w:tcBorders>
              <w:top w:val="single" w:sz="4" w:space="0" w:color="auto"/>
              <w:left w:val="nil"/>
              <w:bottom w:val="single" w:sz="4" w:space="0" w:color="auto"/>
              <w:right w:val="single" w:sz="4" w:space="0" w:color="auto"/>
            </w:tcBorders>
            <w:shd w:val="clear" w:color="auto" w:fill="FFFFFF"/>
            <w:noWrap/>
            <w:vAlign w:val="center"/>
          </w:tcPr>
          <w:p w:rsidR="00E42DE6" w:rsidRPr="001D3BE4" w:rsidRDefault="00E42DE6" w:rsidP="00E42DE6">
            <w:pPr>
              <w:jc w:val="center"/>
              <w:rPr>
                <w:sz w:val="20"/>
                <w:szCs w:val="20"/>
              </w:rPr>
            </w:pPr>
            <w:r>
              <w:rPr>
                <w:caps w:val="0"/>
                <w:color w:val="000000"/>
                <w:sz w:val="20"/>
                <w:szCs w:val="20"/>
                <w:lang w:val="kk-KZ"/>
              </w:rPr>
              <w:t>А</w:t>
            </w:r>
            <w:r w:rsidRPr="001D3BE4">
              <w:rPr>
                <w:caps w:val="0"/>
                <w:color w:val="000000"/>
                <w:sz w:val="20"/>
                <w:szCs w:val="20"/>
                <w:lang w:val="kk-KZ"/>
              </w:rPr>
              <w:t>тауы</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Pr="001D3BE4" w:rsidRDefault="00E42DE6" w:rsidP="00E42DE6">
            <w:pPr>
              <w:jc w:val="center"/>
              <w:rPr>
                <w:sz w:val="20"/>
                <w:szCs w:val="20"/>
              </w:rPr>
            </w:pPr>
            <w:r>
              <w:rPr>
                <w:caps w:val="0"/>
                <w:color w:val="000000"/>
                <w:sz w:val="20"/>
                <w:szCs w:val="20"/>
                <w:lang w:val="kk-KZ"/>
              </w:rPr>
              <w:t>Ө</w:t>
            </w:r>
            <w:r w:rsidRPr="001D3BE4">
              <w:rPr>
                <w:caps w:val="0"/>
                <w:color w:val="000000"/>
                <w:sz w:val="20"/>
                <w:szCs w:val="20"/>
                <w:lang w:val="kk-KZ"/>
              </w:rPr>
              <w:t>лш бірл</w:t>
            </w:r>
            <w:r w:rsidRPr="001D3BE4">
              <w:rPr>
                <w:caps w:val="0"/>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E42DE6" w:rsidRPr="001D3BE4" w:rsidRDefault="00E42DE6" w:rsidP="00E42DE6">
            <w:pPr>
              <w:jc w:val="center"/>
              <w:rPr>
                <w:sz w:val="20"/>
                <w:szCs w:val="20"/>
              </w:rPr>
            </w:pPr>
            <w:r>
              <w:rPr>
                <w:caps w:val="0"/>
                <w:color w:val="000000"/>
                <w:sz w:val="20"/>
                <w:szCs w:val="20"/>
                <w:lang w:val="kk-KZ"/>
              </w:rPr>
              <w:t>С</w:t>
            </w:r>
            <w:r w:rsidRPr="001D3BE4">
              <w:rPr>
                <w:caps w:val="0"/>
                <w:color w:val="000000"/>
                <w:sz w:val="20"/>
                <w:szCs w:val="20"/>
                <w:lang w:val="kk-KZ"/>
              </w:rPr>
              <w:t>аны</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E42DE6" w:rsidRPr="001D3BE4" w:rsidRDefault="00E42DE6" w:rsidP="00E42DE6">
            <w:pPr>
              <w:jc w:val="center"/>
              <w:rPr>
                <w:sz w:val="20"/>
                <w:szCs w:val="20"/>
              </w:rPr>
            </w:pPr>
            <w:r>
              <w:rPr>
                <w:caps w:val="0"/>
                <w:color w:val="000000"/>
                <w:sz w:val="20"/>
                <w:szCs w:val="20"/>
                <w:lang w:val="kk-KZ"/>
              </w:rPr>
              <w:t>Б</w:t>
            </w:r>
            <w:r w:rsidRPr="001D3BE4">
              <w:rPr>
                <w:caps w:val="0"/>
                <w:color w:val="000000"/>
                <w:sz w:val="20"/>
                <w:szCs w:val="20"/>
                <w:lang w:val="kk-KZ"/>
              </w:rPr>
              <w:t>ағасы</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caps w:val="0"/>
                <w:sz w:val="18"/>
                <w:szCs w:val="18"/>
              </w:rPr>
              <w:t>ТОО «РОСФАРМА»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caps w:val="0"/>
                <w:sz w:val="18"/>
                <w:szCs w:val="18"/>
              </w:rPr>
              <w:t>ТОО «</w:t>
            </w:r>
            <w:proofErr w:type="spellStart"/>
            <w:r>
              <w:rPr>
                <w:caps w:val="0"/>
                <w:sz w:val="18"/>
                <w:szCs w:val="18"/>
              </w:rPr>
              <w:t>Арша</w:t>
            </w:r>
            <w:proofErr w:type="spellEnd"/>
            <w:r>
              <w:rPr>
                <w:caps w:val="0"/>
                <w:sz w:val="18"/>
                <w:szCs w:val="18"/>
              </w:rPr>
              <w:t>»</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caps w:val="0"/>
                <w:sz w:val="18"/>
                <w:szCs w:val="18"/>
              </w:rPr>
              <w:t>ТОО «</w:t>
            </w:r>
            <w:proofErr w:type="spellStart"/>
            <w:r>
              <w:rPr>
                <w:caps w:val="0"/>
                <w:sz w:val="18"/>
                <w:szCs w:val="18"/>
              </w:rPr>
              <w:t>ОрдаМед</w:t>
            </w:r>
            <w:proofErr w:type="spellEnd"/>
            <w:r>
              <w:rPr>
                <w:caps w:val="0"/>
                <w:sz w:val="18"/>
                <w:szCs w:val="18"/>
              </w:rPr>
              <w:t xml:space="preserve"> Петропавловск»</w:t>
            </w: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highlight w:val="yellow"/>
              </w:rPr>
            </w:pPr>
            <w:proofErr w:type="spellStart"/>
            <w:r>
              <w:rPr>
                <w:caps w:val="0"/>
                <w:color w:val="000000"/>
                <w:sz w:val="20"/>
                <w:szCs w:val="20"/>
                <w:highlight w:val="yellow"/>
              </w:rPr>
              <w:t>Резодент</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Pr="00E42DE6" w:rsidRDefault="00E42DE6" w:rsidP="00E42DE6">
            <w:pPr>
              <w:jc w:val="center"/>
              <w:rPr>
                <w:sz w:val="20"/>
                <w:szCs w:val="20"/>
                <w:lang w:val="kk-KZ"/>
              </w:rPr>
            </w:pPr>
            <w:r>
              <w:rPr>
                <w:caps w:val="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1 500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2</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highlight w:val="yellow"/>
              </w:rPr>
            </w:pPr>
            <w:r>
              <w:rPr>
                <w:caps w:val="0"/>
                <w:color w:val="000000"/>
                <w:sz w:val="20"/>
                <w:szCs w:val="20"/>
                <w:highlight w:val="yellow"/>
              </w:rPr>
              <w:t>Лейкопластырь</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Pr="00E42DE6" w:rsidRDefault="00E42DE6" w:rsidP="00E42DE6">
            <w:pPr>
              <w:jc w:val="center"/>
              <w:rPr>
                <w:color w:val="000000"/>
                <w:sz w:val="20"/>
                <w:szCs w:val="20"/>
                <w:lang w:val="kk-KZ"/>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1 000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3</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aps w:val="0"/>
                <w:color w:val="000000"/>
                <w:sz w:val="20"/>
                <w:szCs w:val="20"/>
              </w:rPr>
              <w:t>Спираль</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565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553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highlight w:val="yellow"/>
              </w:rPr>
            </w:pPr>
            <w:r>
              <w:rPr>
                <w:sz w:val="18"/>
                <w:szCs w:val="18"/>
                <w:highlight w:val="yellow"/>
              </w:rPr>
              <w:t>544</w:t>
            </w: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4</w:t>
            </w:r>
          </w:p>
        </w:tc>
        <w:tc>
          <w:tcPr>
            <w:tcW w:w="2699" w:type="dxa"/>
            <w:tcBorders>
              <w:top w:val="single" w:sz="4" w:space="0" w:color="auto"/>
              <w:left w:val="nil"/>
              <w:bottom w:val="single" w:sz="4" w:space="0" w:color="auto"/>
              <w:right w:val="single" w:sz="4" w:space="0" w:color="auto"/>
            </w:tcBorders>
            <w:shd w:val="clear" w:color="auto" w:fill="FFFFFF"/>
            <w:noWrap/>
            <w:vAlign w:val="center"/>
          </w:tcPr>
          <w:p w:rsidR="00E42DE6" w:rsidRPr="00E42DE6" w:rsidRDefault="00E42DE6" w:rsidP="00E42DE6">
            <w:pPr>
              <w:jc w:val="center"/>
              <w:rPr>
                <w:sz w:val="20"/>
                <w:szCs w:val="20"/>
                <w:highlight w:val="yellow"/>
                <w:lang w:val="kk-KZ"/>
              </w:rPr>
            </w:pPr>
            <w:r>
              <w:rPr>
                <w:caps w:val="0"/>
                <w:sz w:val="20"/>
                <w:szCs w:val="20"/>
                <w:highlight w:val="yellow"/>
                <w:lang w:val="kk-KZ"/>
              </w:rPr>
              <w:t>Сутегінің асқын тотығы</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490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5</w:t>
            </w:r>
          </w:p>
        </w:tc>
        <w:tc>
          <w:tcPr>
            <w:tcW w:w="2699" w:type="dxa"/>
            <w:tcBorders>
              <w:top w:val="single" w:sz="4" w:space="0" w:color="auto"/>
              <w:left w:val="nil"/>
              <w:bottom w:val="single" w:sz="4" w:space="0" w:color="auto"/>
              <w:right w:val="single" w:sz="4" w:space="0" w:color="auto"/>
            </w:tcBorders>
            <w:shd w:val="clear" w:color="auto" w:fill="FFFFFF"/>
            <w:noWrap/>
            <w:vAlign w:val="center"/>
          </w:tcPr>
          <w:p w:rsidR="00E42DE6" w:rsidRPr="00E42DE6" w:rsidRDefault="00E42DE6" w:rsidP="00E42DE6">
            <w:pPr>
              <w:jc w:val="center"/>
              <w:rPr>
                <w:sz w:val="20"/>
                <w:szCs w:val="20"/>
              </w:rPr>
            </w:pPr>
            <w:r>
              <w:rPr>
                <w:caps w:val="0"/>
                <w:sz w:val="20"/>
                <w:szCs w:val="20"/>
                <w:lang w:val="kk-KZ"/>
              </w:rPr>
              <w:t>С</w:t>
            </w:r>
            <w:proofErr w:type="spellStart"/>
            <w:r w:rsidRPr="00E42DE6">
              <w:rPr>
                <w:caps w:val="0"/>
                <w:sz w:val="20"/>
                <w:szCs w:val="20"/>
              </w:rPr>
              <w:t>ірке</w:t>
            </w:r>
            <w:proofErr w:type="spellEnd"/>
            <w:r w:rsidRPr="00E42DE6">
              <w:rPr>
                <w:caps w:val="0"/>
                <w:sz w:val="20"/>
                <w:szCs w:val="20"/>
              </w:rPr>
              <w:t xml:space="preserve"> </w:t>
            </w:r>
            <w:proofErr w:type="spellStart"/>
            <w:r w:rsidRPr="00E42DE6">
              <w:rPr>
                <w:caps w:val="0"/>
                <w:sz w:val="20"/>
                <w:szCs w:val="20"/>
              </w:rPr>
              <w:t>қышқылы</w:t>
            </w:r>
            <w:proofErr w:type="spellEnd"/>
          </w:p>
          <w:p w:rsidR="00E42DE6" w:rsidRDefault="00E42DE6" w:rsidP="00E42DE6">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20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6</w:t>
            </w:r>
          </w:p>
        </w:tc>
        <w:tc>
          <w:tcPr>
            <w:tcW w:w="2699"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highlight w:val="yellow"/>
              </w:rPr>
            </w:pPr>
            <w:r>
              <w:rPr>
                <w:caps w:val="0"/>
                <w:sz w:val="20"/>
                <w:szCs w:val="20"/>
                <w:lang w:val="kk-KZ"/>
              </w:rPr>
              <w:t>Л</w:t>
            </w:r>
            <w:r w:rsidRPr="00E42DE6">
              <w:rPr>
                <w:caps w:val="0"/>
                <w:sz w:val="20"/>
                <w:szCs w:val="20"/>
              </w:rPr>
              <w:t xml:space="preserve">уголь </w:t>
            </w:r>
            <w:proofErr w:type="spellStart"/>
            <w:r w:rsidRPr="00E42DE6">
              <w:rPr>
                <w:caps w:val="0"/>
                <w:sz w:val="20"/>
                <w:szCs w:val="20"/>
              </w:rPr>
              <w:t>ерітіндісі</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6</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465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7</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highlight w:val="yellow"/>
              </w:rPr>
            </w:pPr>
            <w:r>
              <w:rPr>
                <w:caps w:val="0"/>
                <w:color w:val="000000"/>
                <w:sz w:val="20"/>
                <w:szCs w:val="20"/>
                <w:highlight w:val="yellow"/>
              </w:rPr>
              <w:t>Формалин</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aps w:val="0"/>
                <w:color w:val="000000"/>
                <w:sz w:val="20"/>
                <w:szCs w:val="20"/>
              </w:rPr>
              <w:t>литр</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730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8</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aps w:val="0"/>
                <w:color w:val="000000"/>
                <w:sz w:val="20"/>
                <w:szCs w:val="20"/>
              </w:rPr>
              <w:t>Декстроза</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2 000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124,9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highlight w:val="yellow"/>
              </w:rPr>
            </w:pPr>
            <w:r>
              <w:rPr>
                <w:sz w:val="18"/>
                <w:szCs w:val="18"/>
                <w:highlight w:val="yellow"/>
              </w:rPr>
              <w:t>92</w:t>
            </w: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9</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r>
              <w:rPr>
                <w:caps w:val="0"/>
                <w:color w:val="000000"/>
                <w:sz w:val="20"/>
                <w:szCs w:val="20"/>
                <w:highlight w:val="yellow"/>
              </w:rPr>
              <w:t>Орнидазол</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proofErr w:type="spellStart"/>
            <w:proofErr w:type="gramStart"/>
            <w:r>
              <w:rPr>
                <w:caps w:val="0"/>
                <w:color w:val="000000"/>
                <w:sz w:val="20"/>
                <w:szCs w:val="20"/>
              </w:rPr>
              <w:t>табл</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95,21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10</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Pr="00E42DE6" w:rsidRDefault="00E42DE6" w:rsidP="00E42DE6">
            <w:pPr>
              <w:jc w:val="center"/>
              <w:rPr>
                <w:color w:val="000000"/>
                <w:sz w:val="20"/>
                <w:szCs w:val="20"/>
                <w:lang w:val="kk-KZ"/>
              </w:rPr>
            </w:pPr>
            <w:r>
              <w:rPr>
                <w:caps w:val="0"/>
                <w:color w:val="000000"/>
                <w:sz w:val="20"/>
                <w:szCs w:val="20"/>
                <w:lang w:val="kk-KZ"/>
              </w:rPr>
              <w:t>Қағаз</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Pr="00E42DE6" w:rsidRDefault="00E42DE6" w:rsidP="00E42DE6">
            <w:pPr>
              <w:jc w:val="center"/>
              <w:rPr>
                <w:color w:val="000000"/>
                <w:sz w:val="20"/>
                <w:szCs w:val="20"/>
                <w:lang w:val="kk-KZ"/>
              </w:rPr>
            </w:pPr>
            <w:r>
              <w:rPr>
                <w:caps w:val="0"/>
                <w:color w:val="00000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3 500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E42DE6" w:rsidRDefault="00E42DE6" w:rsidP="00E42DE6">
            <w:pPr>
              <w:jc w:val="center"/>
              <w:rPr>
                <w:sz w:val="18"/>
                <w:szCs w:val="18"/>
                <w:highlight w:val="yellow"/>
              </w:rPr>
            </w:pPr>
            <w:r>
              <w:rPr>
                <w:sz w:val="18"/>
                <w:szCs w:val="18"/>
                <w:highlight w:val="yellow"/>
              </w:rPr>
              <w:t>2 500</w:t>
            </w: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11</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Pr="00E42DE6" w:rsidRDefault="00E42DE6" w:rsidP="00E42DE6">
            <w:pPr>
              <w:jc w:val="center"/>
              <w:rPr>
                <w:color w:val="000000"/>
                <w:sz w:val="20"/>
                <w:szCs w:val="20"/>
                <w:highlight w:val="yellow"/>
                <w:lang w:val="kk-KZ"/>
              </w:rPr>
            </w:pPr>
            <w:r>
              <w:rPr>
                <w:caps w:val="0"/>
                <w:color w:val="000000"/>
                <w:sz w:val="20"/>
                <w:szCs w:val="20"/>
                <w:lang w:val="kk-KZ"/>
              </w:rPr>
              <w:t>Т</w:t>
            </w:r>
            <w:proofErr w:type="spellStart"/>
            <w:r w:rsidRPr="00E42DE6">
              <w:rPr>
                <w:caps w:val="0"/>
                <w:color w:val="000000"/>
                <w:sz w:val="20"/>
                <w:szCs w:val="20"/>
              </w:rPr>
              <w:t>ермографиялық</w:t>
            </w:r>
            <w:proofErr w:type="spellEnd"/>
            <w:r w:rsidRPr="00E42DE6">
              <w:rPr>
                <w:caps w:val="0"/>
                <w:color w:val="000000"/>
                <w:sz w:val="20"/>
                <w:szCs w:val="20"/>
              </w:rPr>
              <w:t xml:space="preserve"> </w:t>
            </w:r>
            <w:r>
              <w:rPr>
                <w:caps w:val="0"/>
                <w:color w:val="000000"/>
                <w:sz w:val="20"/>
                <w:szCs w:val="20"/>
                <w:lang w:val="kk-KZ"/>
              </w:rPr>
              <w:t>мед</w:t>
            </w:r>
            <w:r w:rsidRPr="00E42DE6">
              <w:rPr>
                <w:caps w:val="0"/>
                <w:color w:val="000000"/>
                <w:sz w:val="20"/>
                <w:szCs w:val="20"/>
              </w:rPr>
              <w:t xml:space="preserve">/ </w:t>
            </w:r>
            <w:r>
              <w:rPr>
                <w:caps w:val="0"/>
                <w:color w:val="000000"/>
                <w:sz w:val="20"/>
                <w:szCs w:val="20"/>
                <w:lang w:val="kk-KZ"/>
              </w:rPr>
              <w:t>үлдір</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rPr>
            </w:pPr>
            <w:r>
              <w:rPr>
                <w:caps w:val="0"/>
                <w:color w:val="00000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25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35 000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12</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Pr="00E42DE6" w:rsidRDefault="00E42DE6" w:rsidP="00E42DE6">
            <w:pPr>
              <w:jc w:val="center"/>
              <w:rPr>
                <w:color w:val="000000"/>
                <w:sz w:val="20"/>
                <w:szCs w:val="20"/>
                <w:highlight w:val="yellow"/>
                <w:lang w:val="kk-KZ"/>
              </w:rPr>
            </w:pPr>
            <w:proofErr w:type="spellStart"/>
            <w:r>
              <w:rPr>
                <w:caps w:val="0"/>
                <w:color w:val="000000"/>
                <w:sz w:val="20"/>
                <w:szCs w:val="20"/>
                <w:highlight w:val="yellow"/>
              </w:rPr>
              <w:t>Термографи</w:t>
            </w:r>
            <w:proofErr w:type="spellEnd"/>
            <w:r>
              <w:rPr>
                <w:caps w:val="0"/>
                <w:color w:val="000000"/>
                <w:sz w:val="20"/>
                <w:szCs w:val="20"/>
                <w:highlight w:val="yellow"/>
                <w:lang w:val="kk-KZ"/>
              </w:rPr>
              <w:t>ялық</w:t>
            </w:r>
            <w:r>
              <w:rPr>
                <w:caps w:val="0"/>
                <w:color w:val="000000"/>
                <w:sz w:val="20"/>
                <w:szCs w:val="20"/>
                <w:highlight w:val="yellow"/>
              </w:rPr>
              <w:t xml:space="preserve"> </w:t>
            </w:r>
            <w:proofErr w:type="spellStart"/>
            <w:r>
              <w:rPr>
                <w:caps w:val="0"/>
                <w:color w:val="000000"/>
                <w:sz w:val="20"/>
                <w:szCs w:val="20"/>
                <w:highlight w:val="yellow"/>
              </w:rPr>
              <w:t>рен</w:t>
            </w:r>
            <w:proofErr w:type="spellEnd"/>
            <w:r>
              <w:rPr>
                <w:caps w:val="0"/>
                <w:color w:val="000000"/>
                <w:sz w:val="20"/>
                <w:szCs w:val="20"/>
                <w:highlight w:val="yellow"/>
              </w:rPr>
              <w:t>/</w:t>
            </w:r>
            <w:r>
              <w:rPr>
                <w:caps w:val="0"/>
                <w:color w:val="000000"/>
                <w:sz w:val="20"/>
                <w:szCs w:val="20"/>
                <w:highlight w:val="yellow"/>
                <w:lang w:val="kk-KZ"/>
              </w:rPr>
              <w:t>үлді</w:t>
            </w:r>
            <w:proofErr w:type="gramStart"/>
            <w:r>
              <w:rPr>
                <w:caps w:val="0"/>
                <w:color w:val="000000"/>
                <w:sz w:val="20"/>
                <w:szCs w:val="20"/>
                <w:highlight w:val="yellow"/>
                <w:lang w:val="kk-KZ"/>
              </w:rPr>
              <w:t>р</w:t>
            </w:r>
            <w:proofErr w:type="gramEnd"/>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rPr>
            </w:pPr>
            <w:r>
              <w:rPr>
                <w:caps w:val="0"/>
                <w:color w:val="000000"/>
                <w:sz w:val="20"/>
                <w:szCs w:val="20"/>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20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13</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highlight w:val="yellow"/>
              </w:rPr>
            </w:pPr>
            <w:r>
              <w:rPr>
                <w:caps w:val="0"/>
                <w:color w:val="000000"/>
                <w:sz w:val="20"/>
                <w:szCs w:val="20"/>
                <w:lang w:val="kk-KZ"/>
              </w:rPr>
              <w:t>К</w:t>
            </w:r>
            <w:proofErr w:type="spellStart"/>
            <w:r>
              <w:rPr>
                <w:caps w:val="0"/>
                <w:color w:val="000000"/>
                <w:sz w:val="20"/>
                <w:szCs w:val="20"/>
              </w:rPr>
              <w:t>өбел</w:t>
            </w:r>
            <w:proofErr w:type="spellEnd"/>
            <w:r>
              <w:rPr>
                <w:caps w:val="0"/>
                <w:color w:val="000000"/>
                <w:sz w:val="20"/>
                <w:szCs w:val="20"/>
                <w:lang w:val="kk-KZ"/>
              </w:rPr>
              <w:t xml:space="preserve">ек тәрізді </w:t>
            </w:r>
            <w:proofErr w:type="spellStart"/>
            <w:r w:rsidRPr="00E42DE6">
              <w:rPr>
                <w:caps w:val="0"/>
                <w:color w:val="000000"/>
                <w:sz w:val="20"/>
                <w:szCs w:val="20"/>
              </w:rPr>
              <w:t>ине</w:t>
            </w:r>
            <w:proofErr w:type="spellEnd"/>
            <w:r w:rsidRPr="00E42DE6">
              <w:rPr>
                <w:caps w:val="0"/>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r w:rsidR="00E42DE6" w:rsidTr="00E42DE6">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2DE6" w:rsidRDefault="00E42DE6" w:rsidP="00E42DE6">
            <w:pPr>
              <w:jc w:val="center"/>
              <w:rPr>
                <w:sz w:val="18"/>
                <w:szCs w:val="18"/>
              </w:rPr>
            </w:pPr>
            <w:r>
              <w:rPr>
                <w:sz w:val="18"/>
                <w:szCs w:val="18"/>
              </w:rPr>
              <w:t>14</w:t>
            </w:r>
          </w:p>
        </w:tc>
        <w:tc>
          <w:tcPr>
            <w:tcW w:w="2699"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highlight w:val="yellow"/>
              </w:rPr>
            </w:pPr>
            <w:r>
              <w:rPr>
                <w:caps w:val="0"/>
                <w:color w:val="000000"/>
                <w:sz w:val="20"/>
                <w:szCs w:val="20"/>
                <w:lang w:val="kk-KZ"/>
              </w:rPr>
              <w:t>Б</w:t>
            </w:r>
            <w:proofErr w:type="spellStart"/>
            <w:r w:rsidRPr="00E42DE6">
              <w:rPr>
                <w:caps w:val="0"/>
                <w:color w:val="000000"/>
                <w:sz w:val="20"/>
                <w:szCs w:val="20"/>
              </w:rPr>
              <w:t>актерицидті</w:t>
            </w:r>
            <w:proofErr w:type="spellEnd"/>
            <w:r w:rsidRPr="00E42DE6">
              <w:rPr>
                <w:caps w:val="0"/>
                <w:color w:val="000000"/>
                <w:sz w:val="20"/>
                <w:szCs w:val="20"/>
              </w:rPr>
              <w:t xml:space="preserve"> </w:t>
            </w:r>
            <w:proofErr w:type="spellStart"/>
            <w:r w:rsidRPr="00E42DE6">
              <w:rPr>
                <w:caps w:val="0"/>
                <w:color w:val="000000"/>
                <w:sz w:val="20"/>
                <w:szCs w:val="20"/>
              </w:rPr>
              <w:t>шам</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E42DE6" w:rsidRDefault="00E42DE6" w:rsidP="00E42DE6">
            <w:pPr>
              <w:jc w:val="center"/>
              <w:rPr>
                <w:color w:val="000000"/>
                <w:sz w:val="20"/>
                <w:szCs w:val="20"/>
              </w:rPr>
            </w:pPr>
            <w:r>
              <w:rPr>
                <w:caps w:val="0"/>
                <w:color w:val="000000"/>
                <w:sz w:val="20"/>
                <w:szCs w:val="20"/>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E42DE6" w:rsidRDefault="00E42DE6" w:rsidP="00E42DE6">
            <w:pPr>
              <w:jc w:val="center"/>
              <w:rPr>
                <w:color w:val="000000"/>
                <w:sz w:val="20"/>
                <w:szCs w:val="20"/>
              </w:rPr>
            </w:pPr>
            <w:r>
              <w:rPr>
                <w:color w:val="000000"/>
                <w:sz w:val="20"/>
                <w:szCs w:val="20"/>
              </w:rPr>
              <w:t>6 800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E42DE6" w:rsidRDefault="00E42DE6" w:rsidP="00E42DE6">
            <w:pPr>
              <w:jc w:val="center"/>
              <w:rPr>
                <w:sz w:val="18"/>
                <w:szCs w:val="18"/>
                <w:highlight w:val="yellow"/>
              </w:rPr>
            </w:pPr>
          </w:p>
        </w:tc>
      </w:tr>
    </w:tbl>
    <w:p w:rsidR="00EC64F5" w:rsidRDefault="00EC64F5" w:rsidP="00E42DE6">
      <w:pPr>
        <w:spacing w:after="100"/>
        <w:jc w:val="both"/>
        <w:rPr>
          <w:caps w:val="0"/>
          <w:lang w:val="kk-KZ"/>
        </w:rPr>
      </w:pPr>
    </w:p>
    <w:p w:rsidR="00EC64F5" w:rsidRPr="00E01500" w:rsidRDefault="00EC64F5" w:rsidP="00EC64F5">
      <w:pPr>
        <w:pStyle w:val="a5"/>
        <w:numPr>
          <w:ilvl w:val="0"/>
          <w:numId w:val="1"/>
        </w:numPr>
        <w:rPr>
          <w:caps/>
          <w:lang w:val="kk-KZ"/>
        </w:rPr>
      </w:pPr>
      <w:r w:rsidRPr="00E01500">
        <w:rPr>
          <w:caps/>
          <w:lang w:val="kk-KZ"/>
        </w:rPr>
        <w:lastRenderedPageBreak/>
        <w:t xml:space="preserve">   </w:t>
      </w:r>
      <w:r w:rsidRPr="00E01500">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EC64F5" w:rsidRPr="00E42DE6" w:rsidRDefault="00EC64F5" w:rsidP="00E42DE6">
      <w:pPr>
        <w:numPr>
          <w:ilvl w:val="0"/>
          <w:numId w:val="1"/>
        </w:numPr>
        <w:spacing w:after="100"/>
        <w:jc w:val="both"/>
        <w:rPr>
          <w:caps w:val="0"/>
          <w:lang w:val="kk-KZ"/>
        </w:rPr>
      </w:pPr>
      <w:r w:rsidRPr="001D3BE4">
        <w:rPr>
          <w:lang w:val="kk-KZ"/>
        </w:rPr>
        <w:t>Ереженің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w:t>
      </w:r>
      <w:r w:rsidRPr="00E42DE6">
        <w:rPr>
          <w:lang w:val="kk-KZ"/>
        </w:rPr>
        <w:t>кестік/сәйкессіздікке шешімнің бар-жоқтығы туралы нәтиже.</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916"/>
        <w:gridCol w:w="1559"/>
        <w:gridCol w:w="1685"/>
        <w:gridCol w:w="2313"/>
      </w:tblGrid>
      <w:tr w:rsidR="00C156D7" w:rsidTr="00C156D7">
        <w:tc>
          <w:tcPr>
            <w:tcW w:w="486" w:type="dxa"/>
            <w:tcBorders>
              <w:top w:val="single" w:sz="4" w:space="0" w:color="auto"/>
              <w:left w:val="single" w:sz="4" w:space="0" w:color="auto"/>
              <w:bottom w:val="single" w:sz="4" w:space="0" w:color="auto"/>
              <w:right w:val="single" w:sz="4" w:space="0" w:color="auto"/>
            </w:tcBorders>
          </w:tcPr>
          <w:p w:rsidR="00C156D7" w:rsidRPr="001D3BE4" w:rsidRDefault="00C156D7" w:rsidP="007341B0">
            <w:pPr>
              <w:rPr>
                <w:caps w:val="0"/>
                <w:sz w:val="18"/>
                <w:szCs w:val="18"/>
              </w:rPr>
            </w:pPr>
            <w:r>
              <w:rPr>
                <w:caps w:val="0"/>
                <w:sz w:val="20"/>
                <w:szCs w:val="20"/>
                <w:lang w:val="kk-KZ"/>
              </w:rPr>
              <w:t>Р</w:t>
            </w:r>
            <w:r w:rsidRPr="001D3BE4">
              <w:rPr>
                <w:caps w:val="0"/>
                <w:sz w:val="20"/>
                <w:szCs w:val="20"/>
                <w:lang w:val="kk-KZ"/>
              </w:rPr>
              <w:t xml:space="preserve">/с </w:t>
            </w:r>
            <w:r w:rsidRPr="001D3BE4">
              <w:rPr>
                <w:caps w:val="0"/>
                <w:sz w:val="18"/>
                <w:szCs w:val="18"/>
              </w:rPr>
              <w:t xml:space="preserve">№ </w:t>
            </w:r>
          </w:p>
        </w:tc>
        <w:tc>
          <w:tcPr>
            <w:tcW w:w="2916" w:type="dxa"/>
            <w:tcBorders>
              <w:top w:val="single" w:sz="4" w:space="0" w:color="auto"/>
              <w:left w:val="single" w:sz="4" w:space="0" w:color="auto"/>
              <w:bottom w:val="single" w:sz="4" w:space="0" w:color="auto"/>
              <w:right w:val="single" w:sz="4" w:space="0" w:color="auto"/>
            </w:tcBorders>
          </w:tcPr>
          <w:p w:rsidR="00C156D7" w:rsidRPr="001D3BE4" w:rsidRDefault="00C156D7" w:rsidP="007341B0">
            <w:pPr>
              <w:rPr>
                <w:caps w:val="0"/>
                <w:sz w:val="18"/>
                <w:szCs w:val="18"/>
              </w:rPr>
            </w:pPr>
            <w:r>
              <w:rPr>
                <w:caps w:val="0"/>
                <w:sz w:val="20"/>
                <w:szCs w:val="20"/>
                <w:lang w:val="kk-KZ"/>
              </w:rPr>
              <w:t>Ж</w:t>
            </w:r>
            <w:r w:rsidRPr="001D3BE4">
              <w:rPr>
                <w:caps w:val="0"/>
                <w:sz w:val="20"/>
                <w:szCs w:val="20"/>
                <w:lang w:val="kk-KZ"/>
              </w:rPr>
              <w:t>еткізушінің атауы</w:t>
            </w:r>
          </w:p>
        </w:tc>
        <w:tc>
          <w:tcPr>
            <w:tcW w:w="1559" w:type="dxa"/>
            <w:tcBorders>
              <w:top w:val="single" w:sz="4" w:space="0" w:color="auto"/>
              <w:left w:val="single" w:sz="4" w:space="0" w:color="auto"/>
              <w:bottom w:val="single" w:sz="4" w:space="0" w:color="auto"/>
              <w:right w:val="single" w:sz="4" w:space="0" w:color="auto"/>
            </w:tcBorders>
          </w:tcPr>
          <w:p w:rsidR="00C156D7" w:rsidRPr="001D3BE4" w:rsidRDefault="00C156D7" w:rsidP="007341B0">
            <w:pPr>
              <w:rPr>
                <w:caps w:val="0"/>
                <w:sz w:val="18"/>
                <w:szCs w:val="18"/>
              </w:rPr>
            </w:pPr>
            <w:r>
              <w:rPr>
                <w:caps w:val="0"/>
                <w:sz w:val="20"/>
                <w:szCs w:val="20"/>
                <w:lang w:val="kk-KZ"/>
              </w:rPr>
              <w:t>К</w:t>
            </w:r>
            <w:r w:rsidRPr="001D3BE4">
              <w:rPr>
                <w:caps w:val="0"/>
                <w:sz w:val="20"/>
                <w:szCs w:val="20"/>
                <w:lang w:val="kk-KZ"/>
              </w:rPr>
              <w:t>омиссия шешімі</w:t>
            </w:r>
          </w:p>
        </w:tc>
        <w:tc>
          <w:tcPr>
            <w:tcW w:w="1685" w:type="dxa"/>
            <w:tcBorders>
              <w:top w:val="single" w:sz="4" w:space="0" w:color="auto"/>
              <w:left w:val="single" w:sz="4" w:space="0" w:color="auto"/>
              <w:bottom w:val="single" w:sz="4" w:space="0" w:color="auto"/>
              <w:right w:val="single" w:sz="4" w:space="0" w:color="auto"/>
            </w:tcBorders>
          </w:tcPr>
          <w:p w:rsidR="00C156D7" w:rsidRPr="001D3BE4" w:rsidRDefault="00C156D7" w:rsidP="007341B0">
            <w:pPr>
              <w:rPr>
                <w:caps w:val="0"/>
                <w:sz w:val="18"/>
                <w:szCs w:val="18"/>
              </w:rPr>
            </w:pPr>
            <w:r>
              <w:rPr>
                <w:caps w:val="0"/>
                <w:sz w:val="20"/>
                <w:szCs w:val="20"/>
                <w:lang w:val="kk-KZ"/>
              </w:rPr>
              <w:t>С</w:t>
            </w:r>
            <w:r w:rsidRPr="001D3BE4">
              <w:rPr>
                <w:caps w:val="0"/>
                <w:sz w:val="20"/>
                <w:szCs w:val="20"/>
                <w:lang w:val="kk-KZ"/>
              </w:rPr>
              <w:t>әйкессіздік себебі</w:t>
            </w:r>
          </w:p>
        </w:tc>
        <w:tc>
          <w:tcPr>
            <w:tcW w:w="2313" w:type="dxa"/>
            <w:tcBorders>
              <w:top w:val="single" w:sz="4" w:space="0" w:color="auto"/>
              <w:left w:val="single" w:sz="4" w:space="0" w:color="auto"/>
              <w:bottom w:val="single" w:sz="4" w:space="0" w:color="auto"/>
              <w:right w:val="single" w:sz="4" w:space="0" w:color="auto"/>
            </w:tcBorders>
          </w:tcPr>
          <w:p w:rsidR="00C156D7" w:rsidRPr="001D3BE4" w:rsidRDefault="00C156D7" w:rsidP="007341B0">
            <w:pPr>
              <w:rPr>
                <w:caps w:val="0"/>
                <w:sz w:val="18"/>
                <w:szCs w:val="18"/>
              </w:rPr>
            </w:pPr>
            <w:r>
              <w:rPr>
                <w:caps w:val="0"/>
                <w:sz w:val="18"/>
                <w:szCs w:val="18"/>
                <w:lang w:val="kk-KZ"/>
              </w:rPr>
              <w:t>Н</w:t>
            </w:r>
            <w:r w:rsidRPr="001D3BE4">
              <w:rPr>
                <w:caps w:val="0"/>
                <w:sz w:val="18"/>
                <w:szCs w:val="18"/>
                <w:lang w:val="kk-KZ"/>
              </w:rPr>
              <w:t xml:space="preserve">егізі (бас тартқан жағдайда көрсетіледі) </w:t>
            </w:r>
          </w:p>
        </w:tc>
      </w:tr>
      <w:tr w:rsidR="00C156D7" w:rsidTr="00C156D7">
        <w:tc>
          <w:tcPr>
            <w:tcW w:w="486" w:type="dxa"/>
            <w:tcBorders>
              <w:top w:val="single" w:sz="4" w:space="0" w:color="auto"/>
              <w:left w:val="single" w:sz="4" w:space="0" w:color="auto"/>
              <w:bottom w:val="single" w:sz="4" w:space="0" w:color="auto"/>
              <w:right w:val="single" w:sz="4" w:space="0" w:color="auto"/>
            </w:tcBorders>
            <w:hideMark/>
          </w:tcPr>
          <w:p w:rsidR="00C156D7" w:rsidRDefault="00C156D7">
            <w:pPr>
              <w:jc w:val="center"/>
              <w:rPr>
                <w:caps w:val="0"/>
                <w:sz w:val="20"/>
                <w:szCs w:val="20"/>
              </w:rPr>
            </w:pPr>
            <w:r>
              <w:rPr>
                <w:caps w:val="0"/>
                <w:sz w:val="20"/>
                <w:szCs w:val="20"/>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C156D7" w:rsidRDefault="00C156D7">
            <w:pPr>
              <w:pStyle w:val="a3"/>
              <w:ind w:firstLine="0"/>
              <w:jc w:val="left"/>
              <w:rPr>
                <w:sz w:val="20"/>
              </w:rPr>
            </w:pPr>
            <w:r>
              <w:rPr>
                <w:sz w:val="20"/>
              </w:rPr>
              <w:t>«РОСФАРМА»</w:t>
            </w:r>
            <w:r>
              <w:rPr>
                <w:sz w:val="20"/>
                <w:lang w:val="kk-KZ"/>
              </w:rPr>
              <w:t xml:space="preserve"> </w:t>
            </w:r>
            <w:r>
              <w:rPr>
                <w:sz w:val="20"/>
                <w:lang w:val="kk-KZ"/>
              </w:rPr>
              <w:t>ЖШС</w:t>
            </w:r>
          </w:p>
        </w:tc>
        <w:tc>
          <w:tcPr>
            <w:tcW w:w="1559"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r w:rsidRPr="001D3BE4">
              <w:rPr>
                <w:caps w:val="0"/>
                <w:sz w:val="18"/>
                <w:szCs w:val="18"/>
                <w:lang w:val="kk-KZ"/>
              </w:rPr>
              <w:t>жіберілді</w:t>
            </w:r>
          </w:p>
        </w:tc>
        <w:tc>
          <w:tcPr>
            <w:tcW w:w="1685"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c>
          <w:tcPr>
            <w:tcW w:w="2313"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r>
      <w:tr w:rsidR="00C156D7" w:rsidTr="00C156D7">
        <w:tc>
          <w:tcPr>
            <w:tcW w:w="486" w:type="dxa"/>
            <w:tcBorders>
              <w:top w:val="single" w:sz="4" w:space="0" w:color="auto"/>
              <w:left w:val="single" w:sz="4" w:space="0" w:color="auto"/>
              <w:bottom w:val="single" w:sz="4" w:space="0" w:color="auto"/>
              <w:right w:val="single" w:sz="4" w:space="0" w:color="auto"/>
            </w:tcBorders>
            <w:hideMark/>
          </w:tcPr>
          <w:p w:rsidR="00C156D7" w:rsidRDefault="00C156D7">
            <w:pPr>
              <w:jc w:val="center"/>
              <w:rPr>
                <w:caps w:val="0"/>
                <w:sz w:val="20"/>
                <w:szCs w:val="20"/>
              </w:rPr>
            </w:pPr>
            <w:r>
              <w:rPr>
                <w:caps w:val="0"/>
                <w:sz w:val="20"/>
                <w:szCs w:val="20"/>
              </w:rPr>
              <w:t>2</w:t>
            </w:r>
          </w:p>
        </w:tc>
        <w:tc>
          <w:tcPr>
            <w:tcW w:w="2916" w:type="dxa"/>
            <w:tcBorders>
              <w:top w:val="single" w:sz="4" w:space="0" w:color="auto"/>
              <w:left w:val="single" w:sz="4" w:space="0" w:color="auto"/>
              <w:bottom w:val="single" w:sz="4" w:space="0" w:color="auto"/>
              <w:right w:val="single" w:sz="4" w:space="0" w:color="auto"/>
            </w:tcBorders>
            <w:vAlign w:val="center"/>
            <w:hideMark/>
          </w:tcPr>
          <w:p w:rsidR="00C156D7" w:rsidRDefault="00C156D7">
            <w:pPr>
              <w:pStyle w:val="a3"/>
              <w:ind w:firstLine="0"/>
              <w:jc w:val="left"/>
              <w:rPr>
                <w:sz w:val="20"/>
              </w:rPr>
            </w:pPr>
            <w:r>
              <w:rPr>
                <w:sz w:val="20"/>
              </w:rPr>
              <w:t>«</w:t>
            </w:r>
            <w:r>
              <w:rPr>
                <w:sz w:val="20"/>
                <w:lang w:val="kk-KZ"/>
              </w:rPr>
              <w:t>Арша</w:t>
            </w:r>
            <w:r>
              <w:rPr>
                <w:sz w:val="20"/>
              </w:rPr>
              <w:t>»</w:t>
            </w:r>
            <w:r>
              <w:rPr>
                <w:sz w:val="20"/>
                <w:lang w:val="kk-KZ"/>
              </w:rPr>
              <w:t xml:space="preserve"> </w:t>
            </w:r>
            <w:r>
              <w:rPr>
                <w:sz w:val="20"/>
                <w:lang w:val="kk-KZ"/>
              </w:rPr>
              <w:t>ЖШС</w:t>
            </w:r>
          </w:p>
        </w:tc>
        <w:tc>
          <w:tcPr>
            <w:tcW w:w="1559"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r w:rsidRPr="001D3BE4">
              <w:rPr>
                <w:caps w:val="0"/>
                <w:sz w:val="18"/>
                <w:szCs w:val="18"/>
                <w:lang w:val="kk-KZ"/>
              </w:rPr>
              <w:t>жіберілді</w:t>
            </w:r>
          </w:p>
        </w:tc>
        <w:tc>
          <w:tcPr>
            <w:tcW w:w="1685"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c>
          <w:tcPr>
            <w:tcW w:w="2313"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r>
      <w:tr w:rsidR="00C156D7" w:rsidTr="00C156D7">
        <w:tc>
          <w:tcPr>
            <w:tcW w:w="486" w:type="dxa"/>
            <w:tcBorders>
              <w:top w:val="single" w:sz="4" w:space="0" w:color="auto"/>
              <w:left w:val="single" w:sz="4" w:space="0" w:color="auto"/>
              <w:bottom w:val="single" w:sz="4" w:space="0" w:color="auto"/>
              <w:right w:val="single" w:sz="4" w:space="0" w:color="auto"/>
            </w:tcBorders>
            <w:hideMark/>
          </w:tcPr>
          <w:p w:rsidR="00C156D7" w:rsidRDefault="00C156D7">
            <w:pPr>
              <w:jc w:val="center"/>
              <w:rPr>
                <w:caps w:val="0"/>
                <w:sz w:val="20"/>
                <w:szCs w:val="20"/>
              </w:rPr>
            </w:pPr>
            <w:r>
              <w:rPr>
                <w:caps w:val="0"/>
                <w:sz w:val="20"/>
                <w:szCs w:val="20"/>
              </w:rPr>
              <w:t>3</w:t>
            </w:r>
          </w:p>
        </w:tc>
        <w:tc>
          <w:tcPr>
            <w:tcW w:w="2916" w:type="dxa"/>
            <w:tcBorders>
              <w:top w:val="single" w:sz="4" w:space="0" w:color="auto"/>
              <w:left w:val="single" w:sz="4" w:space="0" w:color="auto"/>
              <w:bottom w:val="single" w:sz="4" w:space="0" w:color="auto"/>
              <w:right w:val="single" w:sz="4" w:space="0" w:color="auto"/>
            </w:tcBorders>
            <w:vAlign w:val="center"/>
            <w:hideMark/>
          </w:tcPr>
          <w:p w:rsidR="00C156D7" w:rsidRDefault="00C156D7">
            <w:pPr>
              <w:pStyle w:val="a3"/>
              <w:ind w:firstLine="0"/>
              <w:jc w:val="left"/>
              <w:rPr>
                <w:sz w:val="20"/>
              </w:rPr>
            </w:pPr>
            <w:r>
              <w:rPr>
                <w:sz w:val="20"/>
              </w:rPr>
              <w:t>«</w:t>
            </w:r>
            <w:proofErr w:type="spellStart"/>
            <w:r>
              <w:rPr>
                <w:sz w:val="20"/>
              </w:rPr>
              <w:t>ОрдаМед</w:t>
            </w:r>
            <w:proofErr w:type="spellEnd"/>
            <w:r>
              <w:rPr>
                <w:sz w:val="20"/>
              </w:rPr>
              <w:t xml:space="preserve"> Петропавловск»</w:t>
            </w:r>
            <w:r>
              <w:rPr>
                <w:sz w:val="20"/>
                <w:lang w:val="kk-KZ"/>
              </w:rPr>
              <w:t xml:space="preserve"> </w:t>
            </w:r>
            <w:r>
              <w:rPr>
                <w:sz w:val="20"/>
                <w:lang w:val="kk-KZ"/>
              </w:rPr>
              <w:t>ЖШС</w:t>
            </w:r>
          </w:p>
        </w:tc>
        <w:tc>
          <w:tcPr>
            <w:tcW w:w="1559"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r w:rsidRPr="001D3BE4">
              <w:rPr>
                <w:caps w:val="0"/>
                <w:sz w:val="18"/>
                <w:szCs w:val="18"/>
                <w:lang w:val="kk-KZ"/>
              </w:rPr>
              <w:t>жіберілді</w:t>
            </w:r>
          </w:p>
        </w:tc>
        <w:tc>
          <w:tcPr>
            <w:tcW w:w="1685"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c>
          <w:tcPr>
            <w:tcW w:w="2313" w:type="dxa"/>
            <w:tcBorders>
              <w:top w:val="single" w:sz="4" w:space="0" w:color="auto"/>
              <w:left w:val="single" w:sz="4" w:space="0" w:color="auto"/>
              <w:bottom w:val="single" w:sz="4" w:space="0" w:color="auto"/>
              <w:right w:val="single" w:sz="4" w:space="0" w:color="auto"/>
            </w:tcBorders>
          </w:tcPr>
          <w:p w:rsidR="00C156D7" w:rsidRDefault="00C156D7">
            <w:pPr>
              <w:rPr>
                <w:caps w:val="0"/>
                <w:sz w:val="20"/>
                <w:szCs w:val="20"/>
              </w:rPr>
            </w:pPr>
          </w:p>
        </w:tc>
      </w:tr>
    </w:tbl>
    <w:p w:rsidR="00EC64F5" w:rsidRPr="005E2C95" w:rsidRDefault="00EC64F5" w:rsidP="00EC64F5">
      <w:pPr>
        <w:rPr>
          <w:caps w:val="0"/>
          <w:lang w:val="kk-KZ"/>
        </w:rPr>
      </w:pPr>
    </w:p>
    <w:p w:rsidR="00EC64F5" w:rsidRPr="001D3BE4" w:rsidRDefault="00EC64F5" w:rsidP="00EC64F5">
      <w:pPr>
        <w:spacing w:after="100"/>
        <w:jc w:val="both"/>
        <w:rPr>
          <w:caps w:val="0"/>
          <w:lang w:val="kk-KZ"/>
        </w:rPr>
      </w:pPr>
      <w:r w:rsidRPr="001D3BE4">
        <w:rPr>
          <w:lang w:val="kk-KZ"/>
        </w:rPr>
        <w:t>Бағалар нәтижесі бойынша  және ашық дауыс беру жолымен салыстыру комиссиясы келесі шешімдерді қабылдады:</w:t>
      </w:r>
    </w:p>
    <w:p w:rsidR="00EC64F5" w:rsidRPr="001D3BE4" w:rsidRDefault="00C156D7" w:rsidP="00EC64F5">
      <w:pPr>
        <w:numPr>
          <w:ilvl w:val="0"/>
          <w:numId w:val="2"/>
        </w:numPr>
        <w:tabs>
          <w:tab w:val="left" w:pos="567"/>
        </w:tabs>
        <w:rPr>
          <w:lang w:val="kk-KZ"/>
        </w:rPr>
      </w:pPr>
      <w:r>
        <w:rPr>
          <w:caps w:val="0"/>
          <w:sz w:val="22"/>
          <w:szCs w:val="22"/>
          <w:lang w:val="kk-KZ"/>
        </w:rPr>
        <w:t xml:space="preserve">   </w:t>
      </w:r>
      <w:r w:rsidRPr="00C156D7">
        <w:rPr>
          <w:caps w:val="0"/>
          <w:sz w:val="22"/>
          <w:szCs w:val="22"/>
          <w:lang w:val="kk-KZ"/>
        </w:rPr>
        <w:t>№ 3, 8, 10</w:t>
      </w:r>
      <w:r w:rsidRPr="00441B37">
        <w:rPr>
          <w:lang w:val="kk-KZ"/>
        </w:rPr>
        <w:t xml:space="preserve"> </w:t>
      </w:r>
      <w:r w:rsidRPr="005E2C95">
        <w:rPr>
          <w:lang w:val="kk-KZ"/>
        </w:rPr>
        <w:t>лоттар бойынша</w:t>
      </w:r>
      <w:r>
        <w:rPr>
          <w:lang w:val="kk-KZ"/>
        </w:rPr>
        <w:t xml:space="preserve"> </w:t>
      </w:r>
      <w:r w:rsidR="00EC64F5" w:rsidRPr="00441B37">
        <w:rPr>
          <w:lang w:val="kk-KZ"/>
        </w:rPr>
        <w:t>баға</w:t>
      </w:r>
      <w:r w:rsidR="00EC64F5" w:rsidRPr="001D3BE4">
        <w:rPr>
          <w:lang w:val="kk-KZ"/>
        </w:rPr>
        <w:t xml:space="preserve"> ұсыныстарын  сұрату тәсілімен сатып алу </w:t>
      </w:r>
      <w:r w:rsidR="00EC64F5" w:rsidRPr="001D3BE4">
        <w:rPr>
          <w:b/>
          <w:lang w:val="kk-KZ"/>
        </w:rPr>
        <w:t>өткізілді деп танылсын</w:t>
      </w:r>
      <w:r w:rsidR="00EC64F5" w:rsidRPr="001D3BE4">
        <w:rPr>
          <w:lang w:val="kk-KZ"/>
        </w:rPr>
        <w:t>.</w:t>
      </w:r>
    </w:p>
    <w:p w:rsidR="00C156D7" w:rsidRDefault="00C156D7" w:rsidP="00C156D7">
      <w:pPr>
        <w:pStyle w:val="a5"/>
        <w:numPr>
          <w:ilvl w:val="0"/>
          <w:numId w:val="2"/>
        </w:numPr>
        <w:tabs>
          <w:tab w:val="left" w:pos="567"/>
        </w:tabs>
        <w:spacing w:after="0" w:line="240" w:lineRule="auto"/>
        <w:rPr>
          <w:rFonts w:ascii="Times New Roman" w:hAnsi="Times New Roman" w:cs="Times New Roman"/>
          <w:caps/>
          <w:lang w:val="kk-KZ"/>
        </w:rPr>
      </w:pPr>
      <w:r>
        <w:rPr>
          <w:rFonts w:ascii="Times New Roman" w:hAnsi="Times New Roman" w:cs="Times New Roman"/>
          <w:caps/>
          <w:lang w:val="kk-KZ"/>
        </w:rPr>
        <w:t xml:space="preserve">   </w:t>
      </w:r>
      <w:r w:rsidRPr="00C156D7">
        <w:rPr>
          <w:rFonts w:ascii="Times New Roman" w:hAnsi="Times New Roman" w:cs="Times New Roman"/>
          <w:caps/>
          <w:lang w:val="kk-KZ"/>
        </w:rPr>
        <w:t xml:space="preserve">№ 1, 2, 4-7, 9, 11-14 </w:t>
      </w:r>
      <w:r w:rsidRPr="00C156D7">
        <w:rPr>
          <w:rFonts w:ascii="Times New Roman" w:hAnsi="Times New Roman" w:cs="Times New Roman"/>
          <w:caps/>
          <w:lang w:val="kk-KZ"/>
        </w:rPr>
        <w:t xml:space="preserve">Лоттар бойынша баға ұсыныстарын сұрату тәсілімен сатып алуды өтпеді деп тану Қағидалардың 10-тарауының 112-бабы негізінде баға ұсыныстары болмаған кезде баға ұсыныстарын сұрату тәсілімен сатып алу өтпеді деп танылады". </w:t>
      </w:r>
    </w:p>
    <w:p w:rsidR="00C156D7" w:rsidRPr="00C156D7" w:rsidRDefault="00C156D7" w:rsidP="00C156D7">
      <w:pPr>
        <w:numPr>
          <w:ilvl w:val="0"/>
          <w:numId w:val="2"/>
        </w:numPr>
        <w:tabs>
          <w:tab w:val="left" w:pos="567"/>
        </w:tabs>
        <w:rPr>
          <w:sz w:val="22"/>
          <w:szCs w:val="22"/>
          <w:lang w:val="kk-KZ"/>
        </w:rPr>
      </w:pPr>
      <w:r>
        <w:rPr>
          <w:caps w:val="0"/>
          <w:sz w:val="22"/>
          <w:szCs w:val="22"/>
          <w:lang w:val="kk-KZ"/>
        </w:rPr>
        <w:t xml:space="preserve">   </w:t>
      </w:r>
      <w:r w:rsidRPr="00C156D7">
        <w:rPr>
          <w:caps w:val="0"/>
          <w:sz w:val="22"/>
          <w:szCs w:val="22"/>
          <w:lang w:val="kk-KZ"/>
        </w:rPr>
        <w:t>№ 3, 8</w:t>
      </w:r>
      <w:r w:rsidRPr="00C156D7">
        <w:rPr>
          <w:lang w:val="kk-KZ"/>
        </w:rPr>
        <w:t xml:space="preserve"> </w:t>
      </w:r>
      <w:r w:rsidRPr="00C156D7">
        <w:rPr>
          <w:caps w:val="0"/>
          <w:lang w:val="kk-KZ"/>
        </w:rPr>
        <w:t>лоттар бойынша</w:t>
      </w:r>
      <w:r w:rsidRPr="00C156D7">
        <w:rPr>
          <w:caps w:val="0"/>
          <w:sz w:val="22"/>
          <w:szCs w:val="22"/>
          <w:lang w:val="kk-KZ"/>
        </w:rPr>
        <w:t xml:space="preserve"> </w:t>
      </w:r>
      <w:r w:rsidRPr="00C156D7">
        <w:rPr>
          <w:b/>
          <w:caps w:val="0"/>
          <w:sz w:val="22"/>
          <w:szCs w:val="22"/>
          <w:lang w:val="kk-KZ"/>
        </w:rPr>
        <w:t>«Арша</w:t>
      </w:r>
      <w:r w:rsidRPr="00C156D7">
        <w:rPr>
          <w:b/>
          <w:caps w:val="0"/>
          <w:sz w:val="22"/>
          <w:szCs w:val="22"/>
          <w:lang w:val="kk-KZ"/>
        </w:rPr>
        <w:t xml:space="preserve"> </w:t>
      </w:r>
      <w:r w:rsidRPr="00C156D7">
        <w:rPr>
          <w:b/>
          <w:lang w:val="kk-KZ"/>
        </w:rPr>
        <w:t>ЖШС</w:t>
      </w:r>
      <w:r w:rsidRPr="00C156D7">
        <w:rPr>
          <w:lang w:val="kk-KZ"/>
        </w:rPr>
        <w:t xml:space="preserve"> </w:t>
      </w:r>
      <w:r w:rsidR="002A6EED">
        <w:rPr>
          <w:lang w:val="kk-KZ"/>
        </w:rPr>
        <w:t>;</w:t>
      </w:r>
      <w:bookmarkStart w:id="0" w:name="_GoBack"/>
      <w:bookmarkEnd w:id="0"/>
    </w:p>
    <w:p w:rsidR="00EC64F5" w:rsidRPr="00C156D7" w:rsidRDefault="00C156D7" w:rsidP="00C156D7">
      <w:pPr>
        <w:tabs>
          <w:tab w:val="left" w:pos="567"/>
        </w:tabs>
        <w:ind w:left="720"/>
        <w:rPr>
          <w:sz w:val="22"/>
          <w:szCs w:val="22"/>
          <w:lang w:val="kk-KZ"/>
        </w:rPr>
      </w:pPr>
      <w:r w:rsidRPr="00C156D7">
        <w:rPr>
          <w:caps w:val="0"/>
          <w:sz w:val="22"/>
          <w:szCs w:val="22"/>
          <w:lang w:val="kk-KZ"/>
        </w:rPr>
        <w:t>№ 10</w:t>
      </w:r>
      <w:r>
        <w:rPr>
          <w:caps w:val="0"/>
          <w:sz w:val="22"/>
          <w:szCs w:val="22"/>
          <w:lang w:val="kk-KZ"/>
        </w:rPr>
        <w:t xml:space="preserve"> лот бойынша </w:t>
      </w:r>
      <w:r w:rsidRPr="00C156D7">
        <w:rPr>
          <w:caps w:val="0"/>
          <w:sz w:val="22"/>
          <w:szCs w:val="22"/>
          <w:lang w:val="kk-KZ"/>
        </w:rPr>
        <w:t xml:space="preserve"> </w:t>
      </w:r>
      <w:r w:rsidRPr="00C156D7">
        <w:rPr>
          <w:b/>
          <w:caps w:val="0"/>
          <w:sz w:val="22"/>
          <w:szCs w:val="22"/>
          <w:lang w:val="kk-KZ"/>
        </w:rPr>
        <w:t>«ОрдаМед Петропавловск»</w:t>
      </w:r>
      <w:r w:rsidRPr="00C156D7">
        <w:rPr>
          <w:lang w:val="kk-KZ"/>
        </w:rPr>
        <w:t xml:space="preserve"> </w:t>
      </w:r>
      <w:r w:rsidRPr="00C156D7">
        <w:rPr>
          <w:b/>
          <w:lang w:val="kk-KZ"/>
        </w:rPr>
        <w:t>ЖШС</w:t>
      </w:r>
      <w:r w:rsidRPr="00C156D7">
        <w:rPr>
          <w:lang w:val="kk-KZ"/>
        </w:rPr>
        <w:t xml:space="preserve"> </w:t>
      </w:r>
      <w:r w:rsidR="00EC64F5" w:rsidRPr="00C156D7">
        <w:rPr>
          <w:lang w:val="kk-KZ"/>
        </w:rPr>
        <w:t xml:space="preserve">- </w:t>
      </w:r>
      <w:r w:rsidR="00EC64F5" w:rsidRPr="00C156D7">
        <w:rPr>
          <w:b/>
          <w:lang w:val="kk-KZ"/>
        </w:rPr>
        <w:t>жеңімпаз деп танылсын</w:t>
      </w:r>
      <w:r w:rsidR="00EC64F5" w:rsidRPr="00C156D7">
        <w:rPr>
          <w:lang w:val="kk-KZ"/>
        </w:rPr>
        <w:t>.</w:t>
      </w:r>
    </w:p>
    <w:p w:rsidR="00EC64F5" w:rsidRPr="005E2C95" w:rsidRDefault="00EC64F5" w:rsidP="00EC64F5">
      <w:pPr>
        <w:tabs>
          <w:tab w:val="left" w:pos="567"/>
        </w:tabs>
        <w:rPr>
          <w:lang w:val="kk-KZ"/>
        </w:rPr>
      </w:pPr>
    </w:p>
    <w:p w:rsidR="002A6EED" w:rsidRPr="002A6EED" w:rsidRDefault="00C156D7" w:rsidP="00EC64F5">
      <w:pPr>
        <w:pStyle w:val="a5"/>
        <w:numPr>
          <w:ilvl w:val="0"/>
          <w:numId w:val="2"/>
        </w:numPr>
        <w:tabs>
          <w:tab w:val="left" w:pos="567"/>
        </w:tabs>
        <w:spacing w:after="0" w:line="240" w:lineRule="auto"/>
        <w:rPr>
          <w:rFonts w:ascii="Times New Roman" w:hAnsi="Times New Roman" w:cs="Times New Roman"/>
          <w:lang w:val="kk-KZ"/>
        </w:rPr>
      </w:pPr>
      <w:r w:rsidRPr="00C156D7">
        <w:rPr>
          <w:rFonts w:ascii="Times New Roman" w:hAnsi="Times New Roman" w:cs="Times New Roman"/>
          <w:b/>
          <w:lang w:val="kk-KZ"/>
        </w:rPr>
        <w:t>«А</w:t>
      </w:r>
      <w:r w:rsidRPr="00C156D7">
        <w:rPr>
          <w:rFonts w:ascii="Times New Roman" w:hAnsi="Times New Roman" w:cs="Times New Roman"/>
          <w:b/>
          <w:caps/>
          <w:lang w:val="kk-KZ"/>
        </w:rPr>
        <w:t>рша»</w:t>
      </w:r>
      <w:r w:rsidRPr="00C156D7">
        <w:rPr>
          <w:rFonts w:ascii="Times New Roman" w:hAnsi="Times New Roman" w:cs="Times New Roman"/>
          <w:b/>
          <w:lang w:val="kk-KZ"/>
        </w:rPr>
        <w:t xml:space="preserve"> </w:t>
      </w:r>
      <w:r w:rsidRPr="00C156D7">
        <w:rPr>
          <w:rFonts w:ascii="Times New Roman" w:hAnsi="Times New Roman" w:cs="Times New Roman"/>
          <w:b/>
          <w:lang w:val="kk-KZ"/>
        </w:rPr>
        <w:t>ЖШС</w:t>
      </w:r>
      <w:r w:rsidRPr="00C156D7">
        <w:rPr>
          <w:rFonts w:ascii="Times New Roman" w:hAnsi="Times New Roman" w:cs="Times New Roman"/>
          <w:caps/>
          <w:lang w:val="kk-KZ"/>
        </w:rPr>
        <w:t xml:space="preserve"> –Кө</w:t>
      </w:r>
      <w:r w:rsidRPr="00C156D7">
        <w:rPr>
          <w:rFonts w:ascii="Times New Roman" w:hAnsi="Times New Roman" w:cs="Times New Roman"/>
          <w:caps/>
          <w:lang w:val="kk-KZ"/>
        </w:rPr>
        <w:t>кшетау</w:t>
      </w:r>
      <w:r w:rsidRPr="00C156D7">
        <w:rPr>
          <w:rFonts w:ascii="Times New Roman" w:hAnsi="Times New Roman" w:cs="Times New Roman"/>
          <w:caps/>
          <w:lang w:val="kk-KZ"/>
        </w:rPr>
        <w:t xml:space="preserve"> қ</w:t>
      </w:r>
      <w:r w:rsidRPr="00C156D7">
        <w:rPr>
          <w:rFonts w:ascii="Times New Roman" w:hAnsi="Times New Roman" w:cs="Times New Roman"/>
          <w:caps/>
          <w:lang w:val="kk-KZ"/>
        </w:rPr>
        <w:t xml:space="preserve">, Васильковский </w:t>
      </w:r>
      <w:r w:rsidRPr="00C156D7">
        <w:rPr>
          <w:rFonts w:ascii="Times New Roman" w:hAnsi="Times New Roman" w:cs="Times New Roman"/>
          <w:caps/>
          <w:lang w:val="kk-KZ"/>
        </w:rPr>
        <w:t>ш-ауд</w:t>
      </w:r>
      <w:r>
        <w:rPr>
          <w:rFonts w:ascii="Times New Roman" w:hAnsi="Times New Roman" w:cs="Times New Roman"/>
          <w:caps/>
          <w:lang w:val="kk-KZ"/>
        </w:rPr>
        <w:t>.</w:t>
      </w:r>
      <w:r w:rsidRPr="00C156D7">
        <w:rPr>
          <w:rFonts w:ascii="Times New Roman" w:hAnsi="Times New Roman" w:cs="Times New Roman"/>
          <w:caps/>
          <w:lang w:val="kk-KZ"/>
        </w:rPr>
        <w:t>12 «а»</w:t>
      </w:r>
      <w:r w:rsidRPr="005E2C95">
        <w:rPr>
          <w:rFonts w:ascii="Times New Roman" w:hAnsi="Times New Roman" w:cs="Times New Roman"/>
          <w:caps/>
          <w:lang w:val="kk-KZ"/>
        </w:rPr>
        <w:t xml:space="preserve"> </w:t>
      </w:r>
      <w:r w:rsidR="00EC64F5" w:rsidRPr="005E2C95">
        <w:rPr>
          <w:rFonts w:ascii="Times New Roman" w:hAnsi="Times New Roman" w:cs="Times New Roman"/>
          <w:caps/>
          <w:lang w:val="kk-KZ"/>
        </w:rPr>
        <w:t>-</w:t>
      </w:r>
      <w:r w:rsidR="002A6EED" w:rsidRPr="002A6EED">
        <w:rPr>
          <w:b/>
          <w:caps/>
          <w:lang w:val="kk-KZ"/>
        </w:rPr>
        <w:t xml:space="preserve"> </w:t>
      </w:r>
      <w:r w:rsidR="002A6EED" w:rsidRPr="002A6EED">
        <w:rPr>
          <w:rFonts w:ascii="Times New Roman" w:hAnsi="Times New Roman" w:cs="Times New Roman"/>
          <w:b/>
          <w:caps/>
          <w:lang w:val="kk-KZ"/>
        </w:rPr>
        <w:t>456 000,00</w:t>
      </w:r>
      <w:r w:rsidR="00EC64F5">
        <w:rPr>
          <w:rFonts w:ascii="Times New Roman" w:hAnsi="Times New Roman" w:cs="Times New Roman"/>
          <w:caps/>
          <w:lang w:val="kk-KZ"/>
        </w:rPr>
        <w:t xml:space="preserve"> (</w:t>
      </w:r>
      <w:r w:rsidR="002A6EED">
        <w:rPr>
          <w:rFonts w:ascii="Times New Roman" w:hAnsi="Times New Roman" w:cs="Times New Roman"/>
          <w:caps/>
          <w:lang w:val="kk-KZ"/>
        </w:rPr>
        <w:t xml:space="preserve">төрт жүз елу </w:t>
      </w:r>
      <w:r w:rsidR="00EC64F5">
        <w:rPr>
          <w:rFonts w:ascii="Times New Roman" w:hAnsi="Times New Roman" w:cs="Times New Roman"/>
          <w:caps/>
          <w:lang w:val="kk-KZ"/>
        </w:rPr>
        <w:t xml:space="preserve">алты </w:t>
      </w:r>
      <w:r w:rsidR="002A6EED">
        <w:rPr>
          <w:rFonts w:ascii="Times New Roman" w:hAnsi="Times New Roman" w:cs="Times New Roman"/>
          <w:caps/>
          <w:lang w:val="kk-KZ"/>
        </w:rPr>
        <w:t>мың) тең</w:t>
      </w:r>
      <w:r w:rsidR="00EC64F5" w:rsidRPr="005E2C95">
        <w:rPr>
          <w:rFonts w:ascii="Times New Roman" w:hAnsi="Times New Roman" w:cs="Times New Roman"/>
          <w:caps/>
          <w:lang w:val="kk-KZ"/>
        </w:rPr>
        <w:t>ге 00 тиын</w:t>
      </w:r>
      <w:r w:rsidR="002A6EED">
        <w:rPr>
          <w:rFonts w:ascii="Times New Roman" w:hAnsi="Times New Roman" w:cs="Times New Roman"/>
          <w:caps/>
          <w:lang w:val="kk-KZ"/>
        </w:rPr>
        <w:t>;</w:t>
      </w:r>
    </w:p>
    <w:p w:rsidR="00EC64F5" w:rsidRPr="002A6EED" w:rsidRDefault="002A6EED" w:rsidP="002A6EED">
      <w:pPr>
        <w:pStyle w:val="a5"/>
        <w:tabs>
          <w:tab w:val="left" w:pos="567"/>
        </w:tabs>
        <w:spacing w:after="0" w:line="240" w:lineRule="auto"/>
        <w:rPr>
          <w:rFonts w:ascii="Times New Roman" w:hAnsi="Times New Roman" w:cs="Times New Roman"/>
          <w:lang w:val="kk-KZ"/>
        </w:rPr>
      </w:pPr>
      <w:r w:rsidRPr="002A6EED">
        <w:rPr>
          <w:rFonts w:ascii="Times New Roman" w:hAnsi="Times New Roman" w:cs="Times New Roman"/>
          <w:b/>
          <w:caps/>
          <w:lang w:val="kk-KZ"/>
        </w:rPr>
        <w:t>«ОрдаМед Петропавловск»</w:t>
      </w:r>
      <w:r w:rsidRPr="002A6EED">
        <w:rPr>
          <w:rFonts w:ascii="Times New Roman" w:hAnsi="Times New Roman" w:cs="Times New Roman"/>
          <w:b/>
          <w:lang w:val="kk-KZ"/>
        </w:rPr>
        <w:t xml:space="preserve"> </w:t>
      </w:r>
      <w:r w:rsidRPr="00C156D7">
        <w:rPr>
          <w:rFonts w:ascii="Times New Roman" w:hAnsi="Times New Roman" w:cs="Times New Roman"/>
          <w:b/>
          <w:lang w:val="kk-KZ"/>
        </w:rPr>
        <w:t>ЖШС</w:t>
      </w:r>
      <w:r>
        <w:rPr>
          <w:rFonts w:ascii="Times New Roman" w:hAnsi="Times New Roman" w:cs="Times New Roman"/>
          <w:b/>
          <w:lang w:val="kk-KZ"/>
        </w:rPr>
        <w:t xml:space="preserve">- </w:t>
      </w:r>
      <w:r w:rsidRPr="002A6EED">
        <w:rPr>
          <w:rFonts w:ascii="Times New Roman" w:hAnsi="Times New Roman" w:cs="Times New Roman"/>
          <w:caps/>
          <w:lang w:val="kk-KZ"/>
        </w:rPr>
        <w:t xml:space="preserve"> Петропавл</w:t>
      </w:r>
      <w:r>
        <w:rPr>
          <w:rFonts w:ascii="Times New Roman" w:hAnsi="Times New Roman" w:cs="Times New Roman"/>
          <w:caps/>
          <w:lang w:val="kk-KZ"/>
        </w:rPr>
        <w:t xml:space="preserve"> қ,</w:t>
      </w:r>
      <w:r w:rsidRPr="002A6EED">
        <w:rPr>
          <w:rFonts w:ascii="Times New Roman" w:hAnsi="Times New Roman" w:cs="Times New Roman"/>
          <w:caps/>
          <w:lang w:val="kk-KZ"/>
        </w:rPr>
        <w:t>, Чкалов</w:t>
      </w:r>
      <w:r>
        <w:rPr>
          <w:rFonts w:ascii="Times New Roman" w:hAnsi="Times New Roman" w:cs="Times New Roman"/>
          <w:caps/>
          <w:lang w:val="kk-KZ"/>
        </w:rPr>
        <w:t xml:space="preserve"> к,</w:t>
      </w:r>
      <w:r w:rsidRPr="002A6EED">
        <w:rPr>
          <w:rFonts w:ascii="Times New Roman" w:hAnsi="Times New Roman" w:cs="Times New Roman"/>
          <w:caps/>
          <w:lang w:val="kk-KZ"/>
        </w:rPr>
        <w:t xml:space="preserve"> 48 оф.222 </w:t>
      </w:r>
      <w:r>
        <w:rPr>
          <w:rFonts w:ascii="Times New Roman" w:hAnsi="Times New Roman" w:cs="Times New Roman"/>
          <w:caps/>
          <w:lang w:val="kk-KZ"/>
        </w:rPr>
        <w:t xml:space="preserve">- </w:t>
      </w:r>
      <w:r w:rsidRPr="002A6EED">
        <w:rPr>
          <w:rFonts w:ascii="Times New Roman" w:hAnsi="Times New Roman" w:cs="Times New Roman"/>
          <w:b/>
          <w:caps/>
          <w:lang w:val="kk-KZ"/>
        </w:rPr>
        <w:t>250 000,00</w:t>
      </w:r>
      <w:r w:rsidR="00EC64F5" w:rsidRPr="002A6EED">
        <w:rPr>
          <w:rFonts w:ascii="Times New Roman" w:hAnsi="Times New Roman" w:cs="Times New Roman"/>
          <w:caps/>
          <w:lang w:val="kk-KZ"/>
        </w:rPr>
        <w:t xml:space="preserve"> </w:t>
      </w:r>
      <w:r>
        <w:rPr>
          <w:rFonts w:ascii="Times New Roman" w:hAnsi="Times New Roman" w:cs="Times New Roman"/>
          <w:caps/>
          <w:lang w:val="kk-KZ"/>
        </w:rPr>
        <w:t>(екі жүз елу мың) тең</w:t>
      </w:r>
      <w:r w:rsidRPr="005E2C95">
        <w:rPr>
          <w:rFonts w:ascii="Times New Roman" w:hAnsi="Times New Roman" w:cs="Times New Roman"/>
          <w:caps/>
          <w:lang w:val="kk-KZ"/>
        </w:rPr>
        <w:t>ге 00 тиын</w:t>
      </w:r>
      <w:r w:rsidRPr="002A6EED">
        <w:rPr>
          <w:rFonts w:ascii="Times New Roman" w:hAnsi="Times New Roman" w:cs="Times New Roman"/>
          <w:b/>
          <w:caps/>
          <w:lang w:val="kk-KZ"/>
        </w:rPr>
        <w:t xml:space="preserve"> </w:t>
      </w:r>
      <w:r w:rsidR="00EC64F5" w:rsidRPr="002A6EED">
        <w:rPr>
          <w:rFonts w:ascii="Times New Roman" w:hAnsi="Times New Roman" w:cs="Times New Roman"/>
          <w:b/>
          <w:caps/>
          <w:lang w:val="kk-KZ"/>
        </w:rPr>
        <w:t>сомасында шарт бекітілсін</w:t>
      </w:r>
      <w:r w:rsidR="00EC64F5" w:rsidRPr="002A6EED">
        <w:rPr>
          <w:rFonts w:ascii="Times New Roman" w:hAnsi="Times New Roman" w:cs="Times New Roman"/>
          <w:caps/>
          <w:lang w:val="kk-KZ"/>
        </w:rPr>
        <w:t>.</w:t>
      </w:r>
    </w:p>
    <w:p w:rsidR="00EC64F5" w:rsidRPr="001D3BE4" w:rsidRDefault="00EC64F5" w:rsidP="00EC64F5">
      <w:pPr>
        <w:numPr>
          <w:ilvl w:val="0"/>
          <w:numId w:val="2"/>
        </w:numPr>
        <w:spacing w:after="100"/>
        <w:rPr>
          <w:caps w:val="0"/>
          <w:lang w:val="kk-KZ"/>
        </w:rPr>
      </w:pPr>
      <w:r w:rsidRPr="001D3BE4">
        <w:rPr>
          <w:lang w:val="kk-KZ"/>
        </w:rPr>
        <w:t>Баға ұсыныстарын  сұрату тәсілімен сатып алулар қорытындысы туралы осы хаттаманың мәтіні интернет – ресурста орналастырылсын.</w:t>
      </w:r>
    </w:p>
    <w:p w:rsidR="00EC64F5" w:rsidRPr="001D3BE4" w:rsidRDefault="00EC64F5" w:rsidP="00EC64F5">
      <w:pPr>
        <w:spacing w:after="100"/>
        <w:ind w:left="720"/>
        <w:rPr>
          <w:caps w:val="0"/>
          <w:lang w:val="kk-KZ"/>
        </w:rPr>
      </w:pPr>
    </w:p>
    <w:p w:rsidR="00EC64F5" w:rsidRPr="001D3BE4" w:rsidRDefault="00EC64F5" w:rsidP="00EC64F5">
      <w:pPr>
        <w:spacing w:after="100"/>
        <w:ind w:left="720"/>
        <w:rPr>
          <w:caps w:val="0"/>
          <w:lang w:val="kk-KZ"/>
        </w:rPr>
      </w:pPr>
    </w:p>
    <w:p w:rsidR="00EC64F5" w:rsidRPr="001D3BE4" w:rsidRDefault="00EC64F5" w:rsidP="00EC64F5">
      <w:pPr>
        <w:spacing w:after="100"/>
        <w:ind w:left="720"/>
        <w:rPr>
          <w:b/>
          <w:caps w:val="0"/>
          <w:lang w:val="kk-KZ"/>
        </w:rPr>
      </w:pPr>
      <w:r w:rsidRPr="001D3BE4">
        <w:rPr>
          <w:b/>
          <w:lang w:val="kk-KZ"/>
        </w:rPr>
        <w:t xml:space="preserve">Комиссия төрағасы  </w:t>
      </w:r>
      <w:r w:rsidRPr="001D3BE4">
        <w:rPr>
          <w:b/>
        </w:rPr>
        <w:t>_______________</w:t>
      </w:r>
      <w:r w:rsidRPr="001D3BE4">
        <w:rPr>
          <w:b/>
          <w:lang w:val="kk-KZ"/>
        </w:rPr>
        <w:t xml:space="preserve"> Әбілев Ж.М.</w:t>
      </w:r>
    </w:p>
    <w:p w:rsidR="00EC64F5" w:rsidRPr="001D3BE4" w:rsidRDefault="00EC64F5" w:rsidP="00EC64F5">
      <w:pPr>
        <w:spacing w:after="100"/>
        <w:ind w:left="720"/>
        <w:rPr>
          <w:b/>
          <w:caps w:val="0"/>
          <w:lang w:val="kk-KZ"/>
        </w:rPr>
      </w:pPr>
      <w:r w:rsidRPr="001D3BE4">
        <w:rPr>
          <w:b/>
          <w:lang w:val="kk-KZ"/>
        </w:rPr>
        <w:t xml:space="preserve">Комиссия мүшелері </w:t>
      </w:r>
      <w:r w:rsidRPr="001D3BE4">
        <w:rPr>
          <w:b/>
        </w:rPr>
        <w:t xml:space="preserve">_______________ </w:t>
      </w:r>
      <w:r w:rsidRPr="001D3BE4">
        <w:rPr>
          <w:b/>
          <w:lang w:val="kk-KZ"/>
        </w:rPr>
        <w:t>Симонова И.С.</w:t>
      </w:r>
    </w:p>
    <w:p w:rsidR="00EC64F5" w:rsidRDefault="00EC64F5" w:rsidP="00EC64F5">
      <w:pPr>
        <w:spacing w:after="100"/>
        <w:ind w:left="720"/>
        <w:rPr>
          <w:b/>
          <w:caps w:val="0"/>
          <w:lang w:val="kk-KZ"/>
        </w:rPr>
      </w:pPr>
      <w:r w:rsidRPr="001D3BE4">
        <w:rPr>
          <w:b/>
          <w:lang w:val="kk-KZ"/>
        </w:rPr>
        <w:t xml:space="preserve">                                   </w:t>
      </w:r>
      <w:r w:rsidRPr="001D3BE4">
        <w:rPr>
          <w:b/>
        </w:rPr>
        <w:t xml:space="preserve"> </w:t>
      </w:r>
      <w:r>
        <w:rPr>
          <w:b/>
          <w:lang w:val="kk-KZ"/>
        </w:rPr>
        <w:t xml:space="preserve">              </w:t>
      </w:r>
      <w:r w:rsidRPr="001D3BE4">
        <w:rPr>
          <w:b/>
          <w:lang w:val="kk-KZ"/>
        </w:rPr>
        <w:t xml:space="preserve"> </w:t>
      </w:r>
      <w:r w:rsidRPr="001D3BE4">
        <w:rPr>
          <w:b/>
        </w:rPr>
        <w:t xml:space="preserve">_______________ </w:t>
      </w:r>
      <w:r>
        <w:rPr>
          <w:b/>
          <w:lang w:val="kk-KZ"/>
        </w:rPr>
        <w:t xml:space="preserve">назарова н.м. </w:t>
      </w:r>
    </w:p>
    <w:p w:rsidR="00EC64F5" w:rsidRPr="001D3BE4" w:rsidRDefault="00EC64F5" w:rsidP="00EC64F5">
      <w:pPr>
        <w:spacing w:after="100"/>
        <w:ind w:left="720"/>
        <w:rPr>
          <w:b/>
          <w:caps w:val="0"/>
          <w:lang w:val="kk-KZ"/>
        </w:rPr>
      </w:pPr>
      <w:r w:rsidRPr="001D3BE4">
        <w:rPr>
          <w:b/>
          <w:lang w:val="kk-KZ"/>
        </w:rPr>
        <w:t xml:space="preserve">Комиссия хатшысы </w:t>
      </w:r>
      <w:r w:rsidRPr="001D3BE4">
        <w:rPr>
          <w:b/>
        </w:rPr>
        <w:t xml:space="preserve">_______________ </w:t>
      </w:r>
      <w:r w:rsidRPr="001D3BE4">
        <w:rPr>
          <w:b/>
          <w:lang w:val="kk-KZ"/>
        </w:rPr>
        <w:t>Мельник А.С.</w:t>
      </w:r>
    </w:p>
    <w:p w:rsidR="00EC64F5" w:rsidRPr="001D3BE4" w:rsidRDefault="00EC64F5" w:rsidP="00EC64F5">
      <w:pPr>
        <w:spacing w:after="100"/>
        <w:ind w:left="720"/>
        <w:rPr>
          <w:b/>
          <w:caps w:val="0"/>
          <w:lang w:val="kk-KZ"/>
        </w:rPr>
      </w:pPr>
      <w:r w:rsidRPr="001D3BE4">
        <w:rPr>
          <w:b/>
          <w:lang w:val="kk-KZ"/>
        </w:rPr>
        <w:t xml:space="preserve">                                                                   </w:t>
      </w:r>
    </w:p>
    <w:p w:rsidR="00EC64F5" w:rsidRPr="001D3BE4" w:rsidRDefault="00EC64F5" w:rsidP="00EC64F5">
      <w:pPr>
        <w:spacing w:after="100"/>
        <w:ind w:left="720"/>
        <w:jc w:val="both"/>
        <w:rPr>
          <w:b/>
          <w:lang w:val="kk-KZ"/>
        </w:rPr>
      </w:pPr>
    </w:p>
    <w:p w:rsidR="00EC64F5" w:rsidRPr="001D3BE4" w:rsidRDefault="00EC64F5" w:rsidP="00EC64F5">
      <w:pPr>
        <w:spacing w:after="100"/>
        <w:ind w:left="720"/>
        <w:jc w:val="both"/>
        <w:rPr>
          <w:b/>
          <w:lang w:val="kk-KZ"/>
        </w:rPr>
      </w:pPr>
    </w:p>
    <w:p w:rsidR="00EC64F5" w:rsidRPr="001D3BE4" w:rsidRDefault="00EC64F5" w:rsidP="00EC64F5">
      <w:pPr>
        <w:spacing w:after="100"/>
        <w:ind w:left="720"/>
        <w:jc w:val="both"/>
        <w:rPr>
          <w:b/>
          <w:lang w:val="kk-KZ"/>
        </w:rPr>
      </w:pPr>
    </w:p>
    <w:p w:rsidR="00B4034F" w:rsidRPr="00EC64F5" w:rsidRDefault="00B4034F">
      <w:pPr>
        <w:rPr>
          <w:lang w:val="kk-KZ"/>
        </w:rPr>
      </w:pPr>
    </w:p>
    <w:sectPr w:rsidR="00B4034F" w:rsidRPr="00EC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hint="default"/>
      </w:rPr>
    </w:lvl>
    <w:lvl w:ilvl="3" w:tplc="04190001">
      <w:start w:val="1"/>
      <w:numFmt w:val="bullet"/>
      <w:lvlText w:val=""/>
      <w:lvlJc w:val="left"/>
      <w:pPr>
        <w:ind w:left="3206" w:hanging="360"/>
      </w:pPr>
      <w:rPr>
        <w:rFonts w:ascii="Symbol" w:hAnsi="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hint="default"/>
      </w:rPr>
    </w:lvl>
    <w:lvl w:ilvl="6" w:tplc="04190001">
      <w:start w:val="1"/>
      <w:numFmt w:val="bullet"/>
      <w:lvlText w:val=""/>
      <w:lvlJc w:val="left"/>
      <w:pPr>
        <w:ind w:left="5366" w:hanging="360"/>
      </w:pPr>
      <w:rPr>
        <w:rFonts w:ascii="Symbol" w:hAnsi="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hint="default"/>
      </w:rPr>
    </w:lvl>
  </w:abstractNum>
  <w:abstractNum w:abstractNumId="1">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F4"/>
    <w:rsid w:val="002A6EED"/>
    <w:rsid w:val="004004F4"/>
    <w:rsid w:val="00B4034F"/>
    <w:rsid w:val="00C156D7"/>
    <w:rsid w:val="00E42DE6"/>
    <w:rsid w:val="00EC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F5"/>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C64F5"/>
    <w:pPr>
      <w:ind w:hanging="510"/>
      <w:jc w:val="both"/>
    </w:pPr>
    <w:rPr>
      <w:caps w:val="0"/>
      <w:sz w:val="28"/>
      <w:szCs w:val="20"/>
    </w:rPr>
  </w:style>
  <w:style w:type="character" w:customStyle="1" w:styleId="a4">
    <w:name w:val="Основной текст с отступом Знак"/>
    <w:basedOn w:val="a0"/>
    <w:link w:val="a3"/>
    <w:rsid w:val="00EC64F5"/>
    <w:rPr>
      <w:rFonts w:ascii="Times New Roman" w:eastAsia="Times New Roman" w:hAnsi="Times New Roman" w:cs="Times New Roman"/>
      <w:sz w:val="28"/>
      <w:szCs w:val="20"/>
      <w:lang w:eastAsia="ru-RU"/>
    </w:rPr>
  </w:style>
  <w:style w:type="paragraph" w:styleId="a5">
    <w:name w:val="List Paragraph"/>
    <w:basedOn w:val="a"/>
    <w:uiPriority w:val="34"/>
    <w:qFormat/>
    <w:rsid w:val="00EC64F5"/>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F5"/>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C64F5"/>
    <w:pPr>
      <w:ind w:hanging="510"/>
      <w:jc w:val="both"/>
    </w:pPr>
    <w:rPr>
      <w:caps w:val="0"/>
      <w:sz w:val="28"/>
      <w:szCs w:val="20"/>
    </w:rPr>
  </w:style>
  <w:style w:type="character" w:customStyle="1" w:styleId="a4">
    <w:name w:val="Основной текст с отступом Знак"/>
    <w:basedOn w:val="a0"/>
    <w:link w:val="a3"/>
    <w:rsid w:val="00EC64F5"/>
    <w:rPr>
      <w:rFonts w:ascii="Times New Roman" w:eastAsia="Times New Roman" w:hAnsi="Times New Roman" w:cs="Times New Roman"/>
      <w:sz w:val="28"/>
      <w:szCs w:val="20"/>
      <w:lang w:eastAsia="ru-RU"/>
    </w:rPr>
  </w:style>
  <w:style w:type="paragraph" w:styleId="a5">
    <w:name w:val="List Paragraph"/>
    <w:basedOn w:val="a"/>
    <w:uiPriority w:val="34"/>
    <w:qFormat/>
    <w:rsid w:val="00EC64F5"/>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094">
      <w:bodyDiv w:val="1"/>
      <w:marLeft w:val="0"/>
      <w:marRight w:val="0"/>
      <w:marTop w:val="0"/>
      <w:marBottom w:val="0"/>
      <w:divBdr>
        <w:top w:val="none" w:sz="0" w:space="0" w:color="auto"/>
        <w:left w:val="none" w:sz="0" w:space="0" w:color="auto"/>
        <w:bottom w:val="none" w:sz="0" w:space="0" w:color="auto"/>
        <w:right w:val="none" w:sz="0" w:space="0" w:color="auto"/>
      </w:divBdr>
    </w:div>
    <w:div w:id="1783184018">
      <w:bodyDiv w:val="1"/>
      <w:marLeft w:val="0"/>
      <w:marRight w:val="0"/>
      <w:marTop w:val="0"/>
      <w:marBottom w:val="0"/>
      <w:divBdr>
        <w:top w:val="none" w:sz="0" w:space="0" w:color="auto"/>
        <w:left w:val="none" w:sz="0" w:space="0" w:color="auto"/>
        <w:bottom w:val="none" w:sz="0" w:space="0" w:color="auto"/>
        <w:right w:val="none" w:sz="0" w:space="0" w:color="auto"/>
      </w:divBdr>
    </w:div>
    <w:div w:id="17921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3</cp:revision>
  <dcterms:created xsi:type="dcterms:W3CDTF">2021-03-09T11:51:00Z</dcterms:created>
  <dcterms:modified xsi:type="dcterms:W3CDTF">2021-03-10T03:58:00Z</dcterms:modified>
</cp:coreProperties>
</file>