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37" w:rsidRDefault="00F66037" w:rsidP="00C242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2EB" w:rsidRDefault="00013591" w:rsidP="00C242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Style w:val="a3"/>
        <w:tblW w:w="14567" w:type="dxa"/>
        <w:tblLook w:val="04A0"/>
      </w:tblPr>
      <w:tblGrid>
        <w:gridCol w:w="594"/>
        <w:gridCol w:w="1965"/>
        <w:gridCol w:w="1264"/>
        <w:gridCol w:w="1018"/>
        <w:gridCol w:w="988"/>
        <w:gridCol w:w="1550"/>
        <w:gridCol w:w="7188"/>
      </w:tblGrid>
      <w:tr w:rsidR="0077233F" w:rsidTr="00BF1C08">
        <w:tc>
          <w:tcPr>
            <w:tcW w:w="594" w:type="dxa"/>
          </w:tcPr>
          <w:p w:rsidR="00C242EB" w:rsidRDefault="00C242EB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</w:tcPr>
          <w:p w:rsidR="00C242EB" w:rsidRDefault="00C242EB" w:rsidP="00C2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64" w:type="dxa"/>
          </w:tcPr>
          <w:p w:rsidR="00C242EB" w:rsidRDefault="00C242EB" w:rsidP="00C242EB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18" w:type="dxa"/>
          </w:tcPr>
          <w:p w:rsidR="00C242EB" w:rsidRDefault="00C242EB" w:rsidP="00C2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88" w:type="dxa"/>
          </w:tcPr>
          <w:p w:rsidR="00C242EB" w:rsidRDefault="00C242EB" w:rsidP="00C2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550" w:type="dxa"/>
          </w:tcPr>
          <w:p w:rsidR="00C242EB" w:rsidRDefault="00C242EB" w:rsidP="00C24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7188" w:type="dxa"/>
          </w:tcPr>
          <w:p w:rsidR="00C242EB" w:rsidRDefault="00186F41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bookmarkStart w:id="0" w:name="_GoBack"/>
            <w:bookmarkEnd w:id="0"/>
          </w:p>
        </w:tc>
      </w:tr>
      <w:tr w:rsidR="0077233F" w:rsidTr="00BF1C08">
        <w:tc>
          <w:tcPr>
            <w:tcW w:w="594" w:type="dxa"/>
          </w:tcPr>
          <w:p w:rsidR="00C242EB" w:rsidRDefault="00C242EB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242EB" w:rsidRPr="003F5363" w:rsidRDefault="00C242EB" w:rsidP="00F66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</w:t>
            </w:r>
          </w:p>
        </w:tc>
        <w:tc>
          <w:tcPr>
            <w:tcW w:w="1264" w:type="dxa"/>
          </w:tcPr>
          <w:p w:rsidR="00C242EB" w:rsidRPr="00FB7ABF" w:rsidRDefault="00C242EB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018" w:type="dxa"/>
          </w:tcPr>
          <w:p w:rsidR="00C242EB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88" w:type="dxa"/>
          </w:tcPr>
          <w:p w:rsidR="00C242EB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50" w:type="dxa"/>
          </w:tcPr>
          <w:p w:rsidR="00C242EB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408000</w:t>
            </w:r>
          </w:p>
        </w:tc>
        <w:tc>
          <w:tcPr>
            <w:tcW w:w="7188" w:type="dxa"/>
          </w:tcPr>
          <w:p w:rsidR="00C242EB" w:rsidRDefault="0077233F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аптечного изготовления. </w:t>
            </w:r>
            <w:r w:rsidR="00C242EB">
              <w:rPr>
                <w:rFonts w:ascii="Times New Roman" w:hAnsi="Times New Roman" w:cs="Times New Roman"/>
                <w:sz w:val="28"/>
                <w:szCs w:val="28"/>
              </w:rPr>
              <w:t>Срок годности раствора не менее 15 дней</w:t>
            </w:r>
            <w:r w:rsidR="00F66037">
              <w:rPr>
                <w:rFonts w:ascii="Times New Roman" w:hAnsi="Times New Roman" w:cs="Times New Roman"/>
                <w:sz w:val="28"/>
                <w:szCs w:val="28"/>
              </w:rPr>
              <w:t>. Раствор 6% литр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Pr="00544E13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:rsidR="00BF1C08" w:rsidRDefault="00BF1C08" w:rsidP="00BF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1AD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</w:t>
            </w:r>
          </w:p>
          <w:p w:rsidR="00BF1C08" w:rsidRDefault="00BF1C08" w:rsidP="00BF1C08"/>
        </w:tc>
        <w:tc>
          <w:tcPr>
            <w:tcW w:w="1264" w:type="dxa"/>
          </w:tcPr>
          <w:p w:rsidR="00BF1C08" w:rsidRPr="00544E13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018" w:type="dxa"/>
          </w:tcPr>
          <w:p w:rsidR="00BF1C08" w:rsidRPr="00544E13" w:rsidRDefault="00BF1C08" w:rsidP="0057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88" w:type="dxa"/>
          </w:tcPr>
          <w:p w:rsidR="00BF1C08" w:rsidRPr="00544E13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474000</w:t>
            </w:r>
          </w:p>
        </w:tc>
        <w:tc>
          <w:tcPr>
            <w:tcW w:w="7188" w:type="dxa"/>
          </w:tcPr>
          <w:p w:rsidR="00BF1C08" w:rsidRDefault="00BF1C08" w:rsidP="00F6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аптечного изготовления. Срок годности раствора не менее 15 дней</w:t>
            </w:r>
            <w:r w:rsidR="00F66037">
              <w:rPr>
                <w:rFonts w:ascii="Times New Roman" w:hAnsi="Times New Roman" w:cs="Times New Roman"/>
                <w:sz w:val="28"/>
                <w:szCs w:val="28"/>
              </w:rPr>
              <w:t xml:space="preserve">. Раствор 33% литр 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Pr="00544E13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:rsidR="00BF1C08" w:rsidRDefault="00BF1C08" w:rsidP="00F66037">
            <w:r w:rsidRPr="003761AD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</w:t>
            </w:r>
          </w:p>
        </w:tc>
        <w:tc>
          <w:tcPr>
            <w:tcW w:w="1264" w:type="dxa"/>
          </w:tcPr>
          <w:p w:rsidR="00BF1C08" w:rsidRPr="00544E13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01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8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155000</w:t>
            </w:r>
          </w:p>
        </w:tc>
        <w:tc>
          <w:tcPr>
            <w:tcW w:w="7188" w:type="dxa"/>
          </w:tcPr>
          <w:p w:rsidR="00BF1C08" w:rsidRDefault="00BF1C08" w:rsidP="006B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аптечного изготовления. В градуированных стеклянных флаконах, объём 400мл. Срок годности раствора не менее 15 дней</w:t>
            </w:r>
            <w:r w:rsidR="00F66037">
              <w:rPr>
                <w:rFonts w:ascii="Times New Roman" w:hAnsi="Times New Roman" w:cs="Times New Roman"/>
                <w:sz w:val="28"/>
                <w:szCs w:val="28"/>
              </w:rPr>
              <w:t>. Раствор 3% 400 мл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Pr="00544E13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5" w:type="dxa"/>
          </w:tcPr>
          <w:p w:rsidR="00BF1C08" w:rsidRDefault="00BF1C08" w:rsidP="00F66037">
            <w:r w:rsidRPr="003761AD">
              <w:rPr>
                <w:rFonts w:ascii="Times New Roman" w:hAnsi="Times New Roman" w:cs="Times New Roman"/>
                <w:sz w:val="28"/>
                <w:szCs w:val="28"/>
              </w:rPr>
              <w:t xml:space="preserve">Перекись водорода </w:t>
            </w:r>
          </w:p>
        </w:tc>
        <w:tc>
          <w:tcPr>
            <w:tcW w:w="1264" w:type="dxa"/>
          </w:tcPr>
          <w:p w:rsidR="00BF1C08" w:rsidRPr="00544E13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01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8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92000</w:t>
            </w:r>
          </w:p>
        </w:tc>
        <w:tc>
          <w:tcPr>
            <w:tcW w:w="7188" w:type="dxa"/>
          </w:tcPr>
          <w:p w:rsidR="00BF1C08" w:rsidRDefault="00BF1C08" w:rsidP="006B0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аптечного изготовления. Срок годности раствора не менее 15 дней</w:t>
            </w:r>
            <w:r w:rsidR="00F66037">
              <w:rPr>
                <w:rFonts w:ascii="Times New Roman" w:hAnsi="Times New Roman" w:cs="Times New Roman"/>
                <w:sz w:val="28"/>
                <w:szCs w:val="28"/>
              </w:rPr>
              <w:t>. Раствор 3 %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:rsidR="00BF1C08" w:rsidRPr="003761AD" w:rsidRDefault="00BF1C08" w:rsidP="00C2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1264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01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98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960000</w:t>
            </w:r>
          </w:p>
        </w:tc>
        <w:tc>
          <w:tcPr>
            <w:tcW w:w="7188" w:type="dxa"/>
          </w:tcPr>
          <w:p w:rsidR="00BF1C08" w:rsidRDefault="00BF1C08" w:rsidP="00BF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аптечного изготовления. В градуированных стеклянных флаконах,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Срок годности раствора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Раствор 0,9% 250 мл стерильный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5" w:type="dxa"/>
          </w:tcPr>
          <w:p w:rsidR="00BF1C08" w:rsidRDefault="00BF1C08" w:rsidP="00C2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Натрия хлорид</w:t>
            </w:r>
          </w:p>
        </w:tc>
        <w:tc>
          <w:tcPr>
            <w:tcW w:w="1264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01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8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</w:t>
            </w:r>
          </w:p>
        </w:tc>
        <w:tc>
          <w:tcPr>
            <w:tcW w:w="7188" w:type="dxa"/>
          </w:tcPr>
          <w:p w:rsidR="00BF1C08" w:rsidRDefault="00BF1C08" w:rsidP="00BF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 аптечного изготовления. В градуированных стеклянных флаконах, объём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мл. Срок годности раствора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дней. 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мл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</w:p>
        </w:tc>
      </w:tr>
      <w:tr w:rsidR="00BF1C08" w:rsidRPr="00544E13" w:rsidTr="00BF1C08">
        <w:tc>
          <w:tcPr>
            <w:tcW w:w="594" w:type="dxa"/>
          </w:tcPr>
          <w:p w:rsidR="00BF1C08" w:rsidRDefault="00BF1C08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5" w:type="dxa"/>
          </w:tcPr>
          <w:p w:rsidR="00BF1C08" w:rsidRDefault="00BF1C08" w:rsidP="00772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Кальция хлорид</w:t>
            </w:r>
          </w:p>
        </w:tc>
        <w:tc>
          <w:tcPr>
            <w:tcW w:w="1264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018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</w:tcPr>
          <w:p w:rsidR="00BF1C08" w:rsidRDefault="00BF1C08" w:rsidP="00772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550" w:type="dxa"/>
          </w:tcPr>
          <w:p w:rsidR="00BF1C08" w:rsidRDefault="00BF1C08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6240</w:t>
            </w:r>
          </w:p>
        </w:tc>
        <w:tc>
          <w:tcPr>
            <w:tcW w:w="7188" w:type="dxa"/>
          </w:tcPr>
          <w:p w:rsidR="00BF1C08" w:rsidRDefault="00BF1C08" w:rsidP="00BF1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аптечного изготовления. В градуированных стеклянных флаконах, объём 200 мл. Срок годности раствора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дней. 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200 мл </w:t>
            </w:r>
          </w:p>
        </w:tc>
      </w:tr>
      <w:tr w:rsidR="00F66037" w:rsidRPr="00544E13" w:rsidTr="00BF1C08">
        <w:tc>
          <w:tcPr>
            <w:tcW w:w="594" w:type="dxa"/>
          </w:tcPr>
          <w:p w:rsidR="00F66037" w:rsidRDefault="00F66037" w:rsidP="0019733E">
            <w:pPr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5" w:type="dxa"/>
          </w:tcPr>
          <w:p w:rsidR="00F66037" w:rsidRDefault="00F66037" w:rsidP="00C242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Магния сульфат</w:t>
            </w:r>
          </w:p>
        </w:tc>
        <w:tc>
          <w:tcPr>
            <w:tcW w:w="1264" w:type="dxa"/>
          </w:tcPr>
          <w:p w:rsidR="00F66037" w:rsidRDefault="00F66037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флакон</w:t>
            </w:r>
          </w:p>
        </w:tc>
        <w:tc>
          <w:tcPr>
            <w:tcW w:w="1018" w:type="dxa"/>
          </w:tcPr>
          <w:p w:rsidR="00F66037" w:rsidRDefault="00F66037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88" w:type="dxa"/>
          </w:tcPr>
          <w:p w:rsidR="00F66037" w:rsidRDefault="00F66037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0" w:type="dxa"/>
          </w:tcPr>
          <w:p w:rsidR="00F66037" w:rsidRDefault="00F66037" w:rsidP="00197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5760</w:t>
            </w:r>
          </w:p>
        </w:tc>
        <w:tc>
          <w:tcPr>
            <w:tcW w:w="7188" w:type="dxa"/>
          </w:tcPr>
          <w:p w:rsidR="00F66037" w:rsidRDefault="00F66037" w:rsidP="00F66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Раствор аптечного изготовления. В градуированных стеклянных флаконах, объём 200 мл. Срок годности раствора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дней. Раствор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200 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01A6" w:rsidRPr="0077233F" w:rsidRDefault="004A01A6">
      <w:pPr>
        <w:rPr>
          <w:rFonts w:ascii="Times New Roman" w:hAnsi="Times New Roman" w:cs="Times New Roman"/>
          <w:sz w:val="28"/>
          <w:szCs w:val="28"/>
        </w:rPr>
      </w:pPr>
    </w:p>
    <w:sectPr w:rsidR="004A01A6" w:rsidRPr="0077233F" w:rsidSect="00F66037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E0E"/>
    <w:rsid w:val="00013591"/>
    <w:rsid w:val="00186F41"/>
    <w:rsid w:val="004A01A6"/>
    <w:rsid w:val="00573670"/>
    <w:rsid w:val="0077233F"/>
    <w:rsid w:val="00B73E0E"/>
    <w:rsid w:val="00BF1C08"/>
    <w:rsid w:val="00C242EB"/>
    <w:rsid w:val="00C821AF"/>
    <w:rsid w:val="00CF1E00"/>
    <w:rsid w:val="00D911E2"/>
    <w:rsid w:val="00DA5C8B"/>
    <w:rsid w:val="00F6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2017-02-03T07:54:00Z</cp:lastPrinted>
  <dcterms:created xsi:type="dcterms:W3CDTF">2017-03-04T11:11:00Z</dcterms:created>
  <dcterms:modified xsi:type="dcterms:W3CDTF">2017-03-06T04:30:00Z</dcterms:modified>
</cp:coreProperties>
</file>